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73711" w14:textId="77777777" w:rsidR="00F631DE" w:rsidRPr="00F631DE" w:rsidRDefault="00F631DE" w:rsidP="00F631DE">
      <w:pPr>
        <w:pStyle w:val="Titolo1"/>
        <w:jc w:val="center"/>
        <w:rPr>
          <w:sz w:val="56"/>
          <w:szCs w:val="56"/>
        </w:rPr>
      </w:pPr>
      <w:r w:rsidRPr="00F631DE">
        <w:rPr>
          <w:sz w:val="56"/>
          <w:szCs w:val="56"/>
        </w:rPr>
        <w:t>STORIA DELL’ARTE</w:t>
      </w:r>
    </w:p>
    <w:p w14:paraId="76A73712" w14:textId="77777777" w:rsidR="00116F9E" w:rsidRPr="00F631DE" w:rsidRDefault="0040193D" w:rsidP="00F631DE">
      <w:pPr>
        <w:jc w:val="center"/>
        <w:rPr>
          <w:sz w:val="28"/>
          <w:szCs w:val="28"/>
        </w:rPr>
      </w:pPr>
      <w:r>
        <w:rPr>
          <w:sz w:val="28"/>
          <w:szCs w:val="28"/>
        </w:rPr>
        <w:t>COMPETENZE TRIENNIO</w:t>
      </w:r>
    </w:p>
    <w:p w14:paraId="76A73713" w14:textId="77777777" w:rsidR="00AC376D" w:rsidRPr="0040193D" w:rsidRDefault="00AC376D" w:rsidP="0040193D">
      <w:pPr>
        <w:jc w:val="center"/>
        <w:rPr>
          <w:sz w:val="40"/>
          <w:szCs w:val="40"/>
        </w:rPr>
      </w:pPr>
    </w:p>
    <w:tbl>
      <w:tblPr>
        <w:tblStyle w:val="Grigliatabella"/>
        <w:tblpPr w:leftFromText="141" w:rightFromText="141" w:vertAnchor="text" w:horzAnchor="margin" w:tblpY="206"/>
        <w:tblW w:w="0" w:type="auto"/>
        <w:tblLook w:val="04A0" w:firstRow="1" w:lastRow="0" w:firstColumn="1" w:lastColumn="0" w:noHBand="0" w:noVBand="1"/>
      </w:tblPr>
      <w:tblGrid>
        <w:gridCol w:w="4810"/>
        <w:gridCol w:w="4818"/>
      </w:tblGrid>
      <w:tr w:rsidR="006A5B35" w14:paraId="76A7371C" w14:textId="77777777" w:rsidTr="006A5B35">
        <w:trPr>
          <w:trHeight w:val="1346"/>
        </w:trPr>
        <w:tc>
          <w:tcPr>
            <w:tcW w:w="4920" w:type="dxa"/>
          </w:tcPr>
          <w:p w14:paraId="76A73714" w14:textId="77777777" w:rsidR="006A5B35" w:rsidRDefault="006A5B35" w:rsidP="006A5B35">
            <w:pPr>
              <w:rPr>
                <w:rFonts w:ascii="Verdana" w:hAnsi="Verdana"/>
              </w:rPr>
            </w:pPr>
          </w:p>
          <w:p w14:paraId="76A73715" w14:textId="77777777" w:rsidR="006A5B35" w:rsidRDefault="006A5B35" w:rsidP="006A5B35">
            <w:pPr>
              <w:rPr>
                <w:rFonts w:ascii="Verdana" w:hAnsi="Verdana"/>
              </w:rPr>
            </w:pPr>
          </w:p>
          <w:p w14:paraId="76A73716" w14:textId="0D476F6E" w:rsidR="006A5B35" w:rsidRPr="00AC376D" w:rsidRDefault="006A5B35" w:rsidP="00AC376D">
            <w:pPr>
              <w:jc w:val="center"/>
              <w:rPr>
                <w:rFonts w:ascii="Verdana" w:hAnsi="Verdana"/>
                <w:b/>
              </w:rPr>
            </w:pPr>
            <w:r w:rsidRPr="00AC376D">
              <w:rPr>
                <w:rFonts w:ascii="Verdana" w:hAnsi="Verdana"/>
                <w:b/>
              </w:rPr>
              <w:t xml:space="preserve">ASSE </w:t>
            </w:r>
            <w:r w:rsidR="002772F7" w:rsidRPr="00AC376D">
              <w:rPr>
                <w:rFonts w:ascii="Verdana" w:hAnsi="Verdana"/>
                <w:b/>
              </w:rPr>
              <w:t>DI INDIRIZZO ARTISTICO</w:t>
            </w:r>
          </w:p>
          <w:p w14:paraId="76A73717" w14:textId="77777777" w:rsidR="006A5B35" w:rsidRDefault="006A5B35" w:rsidP="006A5B35">
            <w:pPr>
              <w:rPr>
                <w:rFonts w:ascii="Verdana" w:hAnsi="Verdana"/>
              </w:rPr>
            </w:pPr>
          </w:p>
        </w:tc>
        <w:tc>
          <w:tcPr>
            <w:tcW w:w="4920" w:type="dxa"/>
          </w:tcPr>
          <w:p w14:paraId="76A73718" w14:textId="77777777" w:rsidR="006A5B35" w:rsidRDefault="006A5B35" w:rsidP="006A5B35">
            <w:pPr>
              <w:rPr>
                <w:rFonts w:ascii="Verdana" w:hAnsi="Verdana"/>
              </w:rPr>
            </w:pPr>
          </w:p>
          <w:p w14:paraId="76A73719" w14:textId="77777777" w:rsidR="00AC376D" w:rsidRDefault="00AC376D" w:rsidP="006A5B35">
            <w:pPr>
              <w:rPr>
                <w:rFonts w:ascii="Verdana" w:hAnsi="Verdana"/>
              </w:rPr>
            </w:pPr>
          </w:p>
          <w:p w14:paraId="76A7371A" w14:textId="7A9E06C4" w:rsidR="00AC376D" w:rsidRPr="00AC376D" w:rsidRDefault="002772F7" w:rsidP="006A5B35">
            <w:pPr>
              <w:rPr>
                <w:rFonts w:ascii="Verdana" w:hAnsi="Verdana"/>
                <w:b/>
              </w:rPr>
            </w:pPr>
            <w:r w:rsidRPr="00AC376D">
              <w:rPr>
                <w:rFonts w:ascii="Verdana" w:hAnsi="Verdana"/>
                <w:b/>
              </w:rPr>
              <w:t>DISCIPLINA:</w:t>
            </w:r>
            <w:r w:rsidR="00AC376D" w:rsidRPr="00AC376D">
              <w:rPr>
                <w:rFonts w:ascii="Verdana" w:hAnsi="Verdana"/>
                <w:b/>
              </w:rPr>
              <w:t xml:space="preserve"> STORIA DELL’ARTE</w:t>
            </w:r>
          </w:p>
          <w:p w14:paraId="76A7371B" w14:textId="77777777" w:rsidR="00AC376D" w:rsidRDefault="00AC376D" w:rsidP="006A5B35">
            <w:pPr>
              <w:rPr>
                <w:rFonts w:ascii="Verdana" w:hAnsi="Verdana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Y="1801"/>
        <w:tblW w:w="9840" w:type="dxa"/>
        <w:tblLook w:val="04A0" w:firstRow="1" w:lastRow="0" w:firstColumn="1" w:lastColumn="0" w:noHBand="0" w:noVBand="1"/>
      </w:tblPr>
      <w:tblGrid>
        <w:gridCol w:w="4920"/>
        <w:gridCol w:w="4920"/>
      </w:tblGrid>
      <w:tr w:rsidR="008E0B95" w14:paraId="76A73729" w14:textId="77777777" w:rsidTr="008E0B95">
        <w:trPr>
          <w:trHeight w:val="3654"/>
        </w:trPr>
        <w:tc>
          <w:tcPr>
            <w:tcW w:w="4920" w:type="dxa"/>
          </w:tcPr>
          <w:p w14:paraId="76A7371D" w14:textId="77777777" w:rsidR="008E0B95" w:rsidRDefault="008E0B95" w:rsidP="008E0B95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76A7371E" w14:textId="77777777" w:rsidR="008E0B95" w:rsidRDefault="008E0B95" w:rsidP="008E0B9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COMPETENZE DISCIP</w:t>
            </w:r>
            <w:r w:rsidR="00E92365">
              <w:rPr>
                <w:rFonts w:ascii="Verdana" w:hAnsi="Verdana"/>
                <w:b/>
                <w:sz w:val="16"/>
                <w:szCs w:val="16"/>
              </w:rPr>
              <w:t>LINARI TRASVERSALI DEL TRIENNIO</w:t>
            </w:r>
          </w:p>
          <w:p w14:paraId="76A7371F" w14:textId="77777777" w:rsidR="008E0B95" w:rsidRDefault="008E0B95" w:rsidP="008E0B9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76A73720" w14:textId="77777777" w:rsidR="008E0B95" w:rsidRDefault="008E0B95" w:rsidP="008E0B9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337C0E">
              <w:rPr>
                <w:rFonts w:ascii="Verdana" w:hAnsi="Verdana"/>
                <w:b/>
                <w:sz w:val="16"/>
                <w:szCs w:val="16"/>
              </w:rPr>
              <w:t>Obiettivi generali di competenza definiti</w:t>
            </w:r>
          </w:p>
          <w:p w14:paraId="76A73721" w14:textId="77777777" w:rsidR="008E0B95" w:rsidRPr="00C668AF" w:rsidRDefault="008E0B95" w:rsidP="008E0B9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</w:t>
            </w:r>
            <w:r w:rsidRPr="00337C0E">
              <w:rPr>
                <w:rFonts w:ascii="Verdana" w:hAnsi="Verdana"/>
                <w:b/>
                <w:sz w:val="16"/>
                <w:szCs w:val="16"/>
              </w:rPr>
              <w:t>ell’ambito</w:t>
            </w:r>
            <w:r w:rsidR="0040193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37C0E">
              <w:rPr>
                <w:rFonts w:ascii="Verdana" w:hAnsi="Verdana"/>
                <w:b/>
                <w:sz w:val="16"/>
                <w:szCs w:val="16"/>
              </w:rPr>
              <w:t xml:space="preserve">della programmazione per gruppi </w:t>
            </w:r>
            <w:r w:rsidRPr="00040142">
              <w:rPr>
                <w:rFonts w:ascii="Verdana" w:hAnsi="Verdana"/>
                <w:b/>
                <w:sz w:val="16"/>
                <w:szCs w:val="16"/>
              </w:rPr>
              <w:t>disciplinari</w:t>
            </w:r>
            <w:r w:rsidRPr="00293ECA"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40193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0193D">
              <w:rPr>
                <w:rFonts w:ascii="Verdana" w:hAnsi="Verdana"/>
                <w:sz w:val="16"/>
                <w:szCs w:val="16"/>
              </w:rPr>
              <w:t>imparare ad imparare, progettare</w:t>
            </w:r>
            <w:r w:rsidRPr="00C668AF">
              <w:rPr>
                <w:rFonts w:ascii="Verdana" w:hAnsi="Verdana"/>
                <w:sz w:val="16"/>
                <w:szCs w:val="16"/>
              </w:rPr>
              <w:t>,</w:t>
            </w:r>
            <w:r w:rsidR="0040193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668AF">
              <w:rPr>
                <w:rFonts w:ascii="Verdana" w:hAnsi="Verdana"/>
                <w:sz w:val="16"/>
                <w:szCs w:val="16"/>
              </w:rPr>
              <w:t xml:space="preserve">risolvere problemi, acquisire ed interpretare l’informazione, individuare collegamenti e relazioni.                                                                </w:t>
            </w:r>
          </w:p>
          <w:p w14:paraId="76A73722" w14:textId="77777777" w:rsidR="008E0B95" w:rsidRDefault="008E0B95" w:rsidP="008E0B95">
            <w:pPr>
              <w:jc w:val="both"/>
              <w:rPr>
                <w:rFonts w:ascii="Verdana" w:hAnsi="Verdana"/>
              </w:rPr>
            </w:pPr>
          </w:p>
        </w:tc>
        <w:tc>
          <w:tcPr>
            <w:tcW w:w="4920" w:type="dxa"/>
          </w:tcPr>
          <w:p w14:paraId="76A73723" w14:textId="77777777" w:rsidR="008E0B95" w:rsidRDefault="008E0B95" w:rsidP="008E0B95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76A73724" w14:textId="4AEBD3EA" w:rsidR="008E0B95" w:rsidRPr="004A4035" w:rsidRDefault="008E0B95" w:rsidP="008E0B9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COMPETENZA N.° </w:t>
            </w:r>
            <w:r w:rsidR="002772F7">
              <w:rPr>
                <w:rFonts w:ascii="Verdana" w:hAnsi="Verdana"/>
                <w:b/>
                <w:sz w:val="16"/>
                <w:szCs w:val="16"/>
              </w:rPr>
              <w:t xml:space="preserve">1: </w:t>
            </w:r>
            <w:r w:rsidR="002772F7" w:rsidRPr="002772F7">
              <w:rPr>
                <w:rFonts w:ascii="Verdana" w:hAnsi="Verdana"/>
                <w:bCs/>
                <w:sz w:val="16"/>
                <w:szCs w:val="16"/>
              </w:rPr>
              <w:t>Saper</w:t>
            </w:r>
            <w:r>
              <w:rPr>
                <w:rFonts w:ascii="Verdana" w:hAnsi="Verdana"/>
                <w:sz w:val="16"/>
                <w:szCs w:val="16"/>
              </w:rPr>
              <w:t xml:space="preserve"> analizzare</w:t>
            </w:r>
            <w:r w:rsidR="004A4035">
              <w:rPr>
                <w:rFonts w:ascii="Verdana" w:hAnsi="Verdana"/>
                <w:sz w:val="16"/>
                <w:szCs w:val="16"/>
              </w:rPr>
              <w:t xml:space="preserve"> e leggere</w:t>
            </w:r>
            <w:r>
              <w:rPr>
                <w:rFonts w:ascii="Verdana" w:hAnsi="Verdana"/>
                <w:sz w:val="16"/>
                <w:szCs w:val="16"/>
              </w:rPr>
              <w:t xml:space="preserve"> le opere </w:t>
            </w:r>
            <w:r w:rsidR="004A4035">
              <w:rPr>
                <w:rFonts w:ascii="Verdana" w:hAnsi="Verdana"/>
                <w:sz w:val="16"/>
                <w:szCs w:val="16"/>
              </w:rPr>
              <w:t>d’arte.</w:t>
            </w:r>
          </w:p>
          <w:p w14:paraId="76A73725" w14:textId="77777777" w:rsidR="008E0B95" w:rsidRPr="00040142" w:rsidRDefault="008E0B95" w:rsidP="008E0B95">
            <w:pPr>
              <w:rPr>
                <w:rFonts w:ascii="Verdana" w:hAnsi="Verdana"/>
                <w:b/>
                <w:sz w:val="16"/>
                <w:szCs w:val="16"/>
                <w:u w:val="single"/>
              </w:rPr>
            </w:pPr>
          </w:p>
          <w:p w14:paraId="76A73726" w14:textId="70DFBFF0" w:rsidR="008E0B95" w:rsidRDefault="008E0B95" w:rsidP="008E0B9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COMPETENZA N.° </w:t>
            </w:r>
            <w:r w:rsidR="002772F7">
              <w:rPr>
                <w:rFonts w:ascii="Verdana" w:hAnsi="Verdana"/>
                <w:b/>
                <w:sz w:val="16"/>
                <w:szCs w:val="16"/>
              </w:rPr>
              <w:t xml:space="preserve">2: </w:t>
            </w:r>
            <w:r w:rsidR="002772F7" w:rsidRPr="002772F7">
              <w:rPr>
                <w:rFonts w:ascii="Verdana" w:hAnsi="Verdana"/>
                <w:bCs/>
                <w:sz w:val="16"/>
                <w:szCs w:val="16"/>
              </w:rPr>
              <w:t>Saper</w:t>
            </w:r>
            <w:r>
              <w:rPr>
                <w:rFonts w:ascii="Verdana" w:hAnsi="Verdana"/>
                <w:sz w:val="16"/>
                <w:szCs w:val="16"/>
              </w:rPr>
              <w:t xml:space="preserve"> padroneggiare gli strumenti espressivi ed argomentativi indispensabili per gestire l’interazione comunicativa verbale nel contesto artistico</w:t>
            </w:r>
          </w:p>
          <w:p w14:paraId="76A73727" w14:textId="77777777" w:rsidR="008E0B95" w:rsidRDefault="008E0B95" w:rsidP="008E0B95">
            <w:pPr>
              <w:rPr>
                <w:rFonts w:ascii="Verdana" w:hAnsi="Verdana"/>
                <w:sz w:val="16"/>
                <w:szCs w:val="16"/>
              </w:rPr>
            </w:pPr>
          </w:p>
          <w:p w14:paraId="76A73728" w14:textId="77777777" w:rsidR="008E0B95" w:rsidRPr="004F31A6" w:rsidRDefault="004F31A6" w:rsidP="004F31A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COMPETENZA N° 3</w:t>
            </w:r>
            <w:r w:rsidR="00AF0569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Avere un approccio efficace a temi e argomenti artistici  che riguardano vari periodi della storia umana comprendendone il cambiamento in una dimensione diacronica (attraverso il confronto fra epoche) e in una dimensione sincronica( attraverso il confronto fra aree geografiche e culturali).</w:t>
            </w:r>
          </w:p>
        </w:tc>
      </w:tr>
    </w:tbl>
    <w:p w14:paraId="76A7372A" w14:textId="77777777" w:rsidR="00733009" w:rsidRDefault="00733009" w:rsidP="00733009"/>
    <w:tbl>
      <w:tblPr>
        <w:tblStyle w:val="Grigliatabella"/>
        <w:tblpPr w:leftFromText="141" w:rightFromText="141" w:vertAnchor="text" w:horzAnchor="margin" w:tblpY="63"/>
        <w:tblW w:w="9913" w:type="dxa"/>
        <w:tblLook w:val="04A0" w:firstRow="1" w:lastRow="0" w:firstColumn="1" w:lastColumn="0" w:noHBand="0" w:noVBand="1"/>
      </w:tblPr>
      <w:tblGrid>
        <w:gridCol w:w="3304"/>
        <w:gridCol w:w="3304"/>
        <w:gridCol w:w="3305"/>
      </w:tblGrid>
      <w:tr w:rsidR="006A5B35" w14:paraId="76A7375F" w14:textId="77777777" w:rsidTr="00BA1AB6">
        <w:trPr>
          <w:trHeight w:val="1691"/>
        </w:trPr>
        <w:tc>
          <w:tcPr>
            <w:tcW w:w="3304" w:type="dxa"/>
          </w:tcPr>
          <w:p w14:paraId="76A7372B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2C" w14:textId="77777777" w:rsidR="006A5B35" w:rsidRPr="00B46288" w:rsidRDefault="006A5B35" w:rsidP="008229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46288">
              <w:rPr>
                <w:rFonts w:ascii="Verdana" w:hAnsi="Verdana"/>
                <w:b/>
                <w:sz w:val="16"/>
                <w:szCs w:val="16"/>
              </w:rPr>
              <w:t>Competenze</w:t>
            </w:r>
          </w:p>
          <w:p w14:paraId="76A7372D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2E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 w:rsidRPr="00556934">
              <w:rPr>
                <w:rFonts w:ascii="Verdana" w:hAnsi="Verdana"/>
                <w:sz w:val="16"/>
                <w:szCs w:val="16"/>
              </w:rPr>
              <w:t xml:space="preserve">N°1. Saper analizzare </w:t>
            </w:r>
            <w:r w:rsidR="004A4035">
              <w:rPr>
                <w:rFonts w:ascii="Verdana" w:hAnsi="Verdana"/>
                <w:sz w:val="16"/>
                <w:szCs w:val="16"/>
              </w:rPr>
              <w:t xml:space="preserve">e leggere le opere d’arte. </w:t>
            </w:r>
          </w:p>
          <w:p w14:paraId="76A7372F" w14:textId="77777777" w:rsidR="008B040C" w:rsidRDefault="008B040C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30" w14:textId="77777777" w:rsidR="008B040C" w:rsidRPr="008B040C" w:rsidRDefault="008B040C" w:rsidP="008B040C">
            <w:pPr>
              <w:rPr>
                <w:rFonts w:ascii="Verdana" w:hAnsi="Verdana"/>
                <w:sz w:val="16"/>
                <w:szCs w:val="16"/>
              </w:rPr>
            </w:pPr>
          </w:p>
          <w:p w14:paraId="76A73731" w14:textId="77777777" w:rsidR="008B040C" w:rsidRPr="008B040C" w:rsidRDefault="008B040C" w:rsidP="008B040C">
            <w:pPr>
              <w:rPr>
                <w:rFonts w:ascii="Verdana" w:hAnsi="Verdana"/>
                <w:sz w:val="16"/>
                <w:szCs w:val="16"/>
              </w:rPr>
            </w:pPr>
          </w:p>
          <w:p w14:paraId="76A73732" w14:textId="77777777" w:rsidR="008B040C" w:rsidRDefault="008B040C" w:rsidP="008B040C">
            <w:pPr>
              <w:rPr>
                <w:rFonts w:ascii="Verdana" w:hAnsi="Verdana"/>
                <w:sz w:val="16"/>
                <w:szCs w:val="16"/>
              </w:rPr>
            </w:pPr>
          </w:p>
          <w:p w14:paraId="76A73733" w14:textId="77777777" w:rsidR="008B040C" w:rsidRPr="008B040C" w:rsidRDefault="008B040C" w:rsidP="008B040C">
            <w:pPr>
              <w:rPr>
                <w:rFonts w:ascii="Verdana" w:hAnsi="Verdana"/>
                <w:sz w:val="16"/>
                <w:szCs w:val="16"/>
              </w:rPr>
            </w:pPr>
          </w:p>
          <w:p w14:paraId="76A73734" w14:textId="77777777" w:rsidR="008B040C" w:rsidRDefault="008B040C" w:rsidP="008B040C">
            <w:pPr>
              <w:rPr>
                <w:rFonts w:ascii="Verdana" w:hAnsi="Verdana"/>
                <w:sz w:val="16"/>
                <w:szCs w:val="16"/>
              </w:rPr>
            </w:pPr>
          </w:p>
          <w:p w14:paraId="76A73735" w14:textId="77777777" w:rsidR="008B040C" w:rsidRDefault="008B040C" w:rsidP="008B040C">
            <w:pPr>
              <w:rPr>
                <w:rFonts w:ascii="Verdana" w:hAnsi="Verdana"/>
                <w:sz w:val="16"/>
                <w:szCs w:val="16"/>
              </w:rPr>
            </w:pPr>
          </w:p>
          <w:p w14:paraId="76A73736" w14:textId="77777777" w:rsidR="008B040C" w:rsidRDefault="008B040C" w:rsidP="008B040C">
            <w:pPr>
              <w:rPr>
                <w:rFonts w:ascii="Verdana" w:hAnsi="Verdana"/>
                <w:sz w:val="16"/>
                <w:szCs w:val="16"/>
              </w:rPr>
            </w:pPr>
          </w:p>
          <w:p w14:paraId="76A73737" w14:textId="77777777" w:rsidR="006A5B35" w:rsidRPr="008B040C" w:rsidRDefault="006A5B35" w:rsidP="008B040C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04" w:type="dxa"/>
          </w:tcPr>
          <w:p w14:paraId="76A73738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39" w14:textId="77777777" w:rsidR="006A5B35" w:rsidRDefault="006A5B35" w:rsidP="008229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46288">
              <w:rPr>
                <w:rFonts w:ascii="Verdana" w:hAnsi="Verdana"/>
                <w:b/>
                <w:sz w:val="16"/>
                <w:szCs w:val="16"/>
              </w:rPr>
              <w:t>Abilità/ Capacità (saper fare)</w:t>
            </w:r>
          </w:p>
          <w:p w14:paraId="76A7373A" w14:textId="77777777" w:rsidR="00731924" w:rsidRPr="00B46288" w:rsidRDefault="00731924" w:rsidP="0082293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6A7373B" w14:textId="77777777" w:rsidR="002925CB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 w:rsidRPr="00556934">
              <w:rPr>
                <w:rFonts w:ascii="Verdana" w:hAnsi="Verdana"/>
                <w:sz w:val="16"/>
                <w:szCs w:val="16"/>
              </w:rPr>
              <w:t>Saper leggere e riconoscerei principali</w:t>
            </w:r>
            <w:r>
              <w:rPr>
                <w:rFonts w:ascii="Verdana" w:hAnsi="Verdana"/>
                <w:sz w:val="16"/>
                <w:szCs w:val="16"/>
              </w:rPr>
              <w:t xml:space="preserve"> tipi, generi, materiali e tecniche della produzione artistica.   </w:t>
            </w:r>
          </w:p>
          <w:p w14:paraId="76A7373C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3D" w14:textId="3316C62E" w:rsidR="004A40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 leggere e riconoscere gli</w:t>
            </w:r>
            <w:r w:rsidR="008F124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72F7">
              <w:rPr>
                <w:rFonts w:ascii="Verdana" w:hAnsi="Verdana"/>
                <w:sz w:val="16"/>
                <w:szCs w:val="16"/>
              </w:rPr>
              <w:t>elementi fondamentali</w:t>
            </w:r>
            <w:r>
              <w:rPr>
                <w:rFonts w:ascii="Verdana" w:hAnsi="Verdana"/>
                <w:sz w:val="16"/>
                <w:szCs w:val="16"/>
              </w:rPr>
              <w:t xml:space="preserve"> del linguaggio visivo</w:t>
            </w:r>
            <w:r w:rsidR="002925CB">
              <w:rPr>
                <w:rFonts w:ascii="Verdana" w:hAnsi="Verdana"/>
                <w:sz w:val="16"/>
                <w:szCs w:val="16"/>
              </w:rPr>
              <w:t>.</w:t>
            </w:r>
          </w:p>
          <w:p w14:paraId="76A7373E" w14:textId="77777777" w:rsidR="004A4035" w:rsidRDefault="004A4035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3F" w14:textId="77777777" w:rsidR="008B040C" w:rsidRDefault="008B040C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 descrivere un’immagine (denotazione) e saperne leggere il soggetto (connotazione).</w:t>
            </w:r>
          </w:p>
          <w:p w14:paraId="76A73740" w14:textId="77777777" w:rsidR="008B040C" w:rsidRDefault="008B040C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41" w14:textId="77777777" w:rsidR="008B040C" w:rsidRDefault="008B040C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 cogliere gli aspetti specifici di un’opera d’arte allo scopo della sua conservazione, relativamente all’iconografia e agli aspetti simbolici, al linguaggio e alle tipologie.</w:t>
            </w:r>
          </w:p>
          <w:p w14:paraId="76A73742" w14:textId="77777777" w:rsidR="008B040C" w:rsidRDefault="008B040C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43" w14:textId="541CEF1B" w:rsidR="008B040C" w:rsidRDefault="008B040C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Sapersi orientare nell’ambito delle principali metodologie d’analisi</w:t>
            </w:r>
            <w:r w:rsidR="002772F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e delle principali opere elaborate nel corso dei secoli.</w:t>
            </w:r>
          </w:p>
          <w:p w14:paraId="76A73744" w14:textId="77777777" w:rsidR="008B0C10" w:rsidRDefault="008B0C10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45" w14:textId="77777777" w:rsidR="00BA1AB6" w:rsidRDefault="008B0C10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Saper leggere, anche in modalità multimediale, le differenti fonti </w:t>
            </w:r>
          </w:p>
          <w:p w14:paraId="76A73746" w14:textId="77777777" w:rsidR="00BA1AB6" w:rsidRDefault="00BA1AB6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47" w14:textId="77777777" w:rsidR="008B0C10" w:rsidRDefault="008B0C10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letterarie, iconografiche, documentarie, cartografiche ricavandone informazioni su eventi storici di diverse epoche e differenti aree geografiche.</w:t>
            </w:r>
          </w:p>
          <w:p w14:paraId="76A73748" w14:textId="77777777" w:rsidR="008B040C" w:rsidRDefault="008B040C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49" w14:textId="77777777" w:rsidR="006A5B35" w:rsidRPr="008F124D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05" w:type="dxa"/>
          </w:tcPr>
          <w:p w14:paraId="76A7374A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4B" w14:textId="77777777" w:rsidR="006A5B35" w:rsidRDefault="006A5B35" w:rsidP="00822939">
            <w:pPr>
              <w:rPr>
                <w:rFonts w:ascii="Verdana" w:hAnsi="Verdana"/>
                <w:b/>
                <w:sz w:val="16"/>
                <w:szCs w:val="16"/>
              </w:rPr>
            </w:pPr>
            <w:r w:rsidRPr="00B46288">
              <w:rPr>
                <w:rFonts w:ascii="Verdana" w:hAnsi="Verdana"/>
                <w:b/>
                <w:sz w:val="16"/>
                <w:szCs w:val="16"/>
              </w:rPr>
              <w:t>Conoscenze (saperi)</w:t>
            </w:r>
          </w:p>
          <w:p w14:paraId="76A7374C" w14:textId="77777777" w:rsidR="006A5B35" w:rsidRPr="00556934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 w:rsidRPr="00556934">
              <w:rPr>
                <w:rFonts w:ascii="Verdana" w:hAnsi="Verdana"/>
                <w:sz w:val="16"/>
                <w:szCs w:val="16"/>
              </w:rPr>
              <w:t xml:space="preserve">. I generi         </w:t>
            </w:r>
          </w:p>
          <w:p w14:paraId="76A7374D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Le tecniche</w:t>
            </w:r>
          </w:p>
          <w:p w14:paraId="76A7374E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 materiali</w:t>
            </w:r>
          </w:p>
          <w:p w14:paraId="76A7374F" w14:textId="77777777" w:rsidR="008F124D" w:rsidRDefault="008F124D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50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La linea</w:t>
            </w:r>
          </w:p>
          <w:p w14:paraId="76A73751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Il punto</w:t>
            </w:r>
          </w:p>
          <w:p w14:paraId="76A73752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Il colore</w:t>
            </w:r>
          </w:p>
          <w:p w14:paraId="76A73753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La composizione</w:t>
            </w:r>
          </w:p>
          <w:p w14:paraId="76A73754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La luce</w:t>
            </w:r>
          </w:p>
          <w:p w14:paraId="76A73755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L’ombra</w:t>
            </w:r>
          </w:p>
          <w:p w14:paraId="76A73756" w14:textId="77777777" w:rsidR="006A5B35" w:rsidRDefault="006A5B35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Il volume</w:t>
            </w:r>
          </w:p>
          <w:p w14:paraId="76A73757" w14:textId="77777777" w:rsidR="00CC1602" w:rsidRDefault="00CC1602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Il restauro e la conservazione.</w:t>
            </w:r>
          </w:p>
          <w:p w14:paraId="76A73758" w14:textId="77777777" w:rsidR="00306262" w:rsidRDefault="00306262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59" w14:textId="77777777" w:rsidR="00306262" w:rsidRDefault="00306262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 fenomeni artistici</w:t>
            </w:r>
            <w:r w:rsidR="0061603F">
              <w:rPr>
                <w:rFonts w:ascii="Verdana" w:hAnsi="Verdana"/>
                <w:sz w:val="16"/>
                <w:szCs w:val="16"/>
              </w:rPr>
              <w:t xml:space="preserve"> e le relative opere d’arte</w:t>
            </w:r>
            <w:r>
              <w:rPr>
                <w:rFonts w:ascii="Verdana" w:hAnsi="Verdana"/>
                <w:sz w:val="16"/>
                <w:szCs w:val="16"/>
              </w:rPr>
              <w:t xml:space="preserve"> dal primo Quattrocento alla fine dell’Ottocento.</w:t>
            </w:r>
          </w:p>
          <w:p w14:paraId="76A7375A" w14:textId="77777777" w:rsidR="00B94135" w:rsidRDefault="00B94135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5B" w14:textId="77777777" w:rsidR="00CC1602" w:rsidRDefault="001C2B46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.  I fenomeni artistici e le relative opere d’arte  </w:t>
            </w:r>
            <w:r w:rsidR="00CC1602">
              <w:rPr>
                <w:rFonts w:ascii="Verdana" w:hAnsi="Verdana"/>
                <w:sz w:val="16"/>
                <w:szCs w:val="16"/>
              </w:rPr>
              <w:t xml:space="preserve"> del Novecento</w:t>
            </w:r>
          </w:p>
          <w:p w14:paraId="76A7375C" w14:textId="2ECAF891" w:rsidR="00B94135" w:rsidRDefault="00CC1602" w:rsidP="0082293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772F7">
              <w:rPr>
                <w:rFonts w:ascii="Verdana" w:hAnsi="Verdana"/>
                <w:sz w:val="16"/>
                <w:szCs w:val="16"/>
              </w:rPr>
              <w:t>(approfondimenti</w:t>
            </w:r>
            <w:r>
              <w:rPr>
                <w:rFonts w:ascii="Verdana" w:hAnsi="Verdana"/>
                <w:sz w:val="16"/>
                <w:szCs w:val="16"/>
              </w:rPr>
              <w:t xml:space="preserve"> relativi agli specifici indirizzi).</w:t>
            </w:r>
          </w:p>
          <w:p w14:paraId="76A7375D" w14:textId="77777777" w:rsidR="00306262" w:rsidRDefault="00306262" w:rsidP="00822939">
            <w:pPr>
              <w:rPr>
                <w:rFonts w:ascii="Verdana" w:hAnsi="Verdana"/>
                <w:sz w:val="16"/>
                <w:szCs w:val="16"/>
              </w:rPr>
            </w:pPr>
          </w:p>
          <w:p w14:paraId="76A7375E" w14:textId="77777777" w:rsidR="00306262" w:rsidRDefault="00306262" w:rsidP="00822939">
            <w:pPr>
              <w:rPr>
                <w:rFonts w:ascii="Verdana" w:hAnsi="Verdana"/>
              </w:rPr>
            </w:pPr>
          </w:p>
        </w:tc>
      </w:tr>
    </w:tbl>
    <w:p w14:paraId="76A73760" w14:textId="77777777" w:rsidR="008B040C" w:rsidRDefault="008B040C" w:rsidP="00733009">
      <w:pPr>
        <w:rPr>
          <w:rFonts w:ascii="Verdana" w:hAnsi="Verdana"/>
        </w:rPr>
      </w:pPr>
    </w:p>
    <w:tbl>
      <w:tblPr>
        <w:tblStyle w:val="Grigliatabella"/>
        <w:tblpPr w:leftFromText="141" w:rightFromText="141" w:vertAnchor="text" w:horzAnchor="margin" w:tblpY="48"/>
        <w:tblW w:w="9868" w:type="dxa"/>
        <w:tblLook w:val="04A0" w:firstRow="1" w:lastRow="0" w:firstColumn="1" w:lastColumn="0" w:noHBand="0" w:noVBand="1"/>
      </w:tblPr>
      <w:tblGrid>
        <w:gridCol w:w="3289"/>
        <w:gridCol w:w="3289"/>
        <w:gridCol w:w="3290"/>
      </w:tblGrid>
      <w:tr w:rsidR="002925CB" w14:paraId="76A7379C" w14:textId="77777777" w:rsidTr="00643973">
        <w:trPr>
          <w:trHeight w:val="2542"/>
        </w:trPr>
        <w:tc>
          <w:tcPr>
            <w:tcW w:w="3289" w:type="dxa"/>
          </w:tcPr>
          <w:p w14:paraId="76A73761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62" w14:textId="77777777" w:rsidR="002925CB" w:rsidRPr="00B46288" w:rsidRDefault="002925CB" w:rsidP="006439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46288">
              <w:rPr>
                <w:rFonts w:ascii="Verdana" w:hAnsi="Verdana"/>
                <w:b/>
                <w:sz w:val="16"/>
                <w:szCs w:val="16"/>
              </w:rPr>
              <w:t>Competenze</w:t>
            </w:r>
          </w:p>
          <w:p w14:paraId="76A73763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64" w14:textId="77777777" w:rsidR="002925CB" w:rsidRP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  <w:r w:rsidRPr="00556934">
              <w:rPr>
                <w:rFonts w:ascii="Verdana" w:hAnsi="Verdana"/>
                <w:sz w:val="16"/>
                <w:szCs w:val="16"/>
              </w:rPr>
              <w:t>N°</w:t>
            </w:r>
            <w:r>
              <w:rPr>
                <w:rFonts w:ascii="Verdana" w:hAnsi="Verdana"/>
                <w:sz w:val="16"/>
                <w:szCs w:val="16"/>
              </w:rPr>
              <w:t xml:space="preserve">2.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Saper  padroneggiare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gli strumenti espressivi ed argomentativi indispensabili per gestire l’interazione comunicativa verbale nel contesto artistico.                    </w:t>
            </w:r>
          </w:p>
        </w:tc>
        <w:tc>
          <w:tcPr>
            <w:tcW w:w="3289" w:type="dxa"/>
          </w:tcPr>
          <w:p w14:paraId="76A73765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66" w14:textId="77777777" w:rsidR="002925CB" w:rsidRPr="00B46288" w:rsidRDefault="002925CB" w:rsidP="006439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46288">
              <w:rPr>
                <w:rFonts w:ascii="Verdana" w:hAnsi="Verdana"/>
                <w:b/>
                <w:sz w:val="16"/>
                <w:szCs w:val="16"/>
              </w:rPr>
              <w:t>Abilità/ Capacità (saper fare)</w:t>
            </w:r>
          </w:p>
          <w:p w14:paraId="76A73767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68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 adottare il linguaggio specifi</w:t>
            </w:r>
            <w:r w:rsidR="00DD536B">
              <w:rPr>
                <w:rFonts w:ascii="Verdana" w:hAnsi="Verdana"/>
                <w:sz w:val="16"/>
                <w:szCs w:val="16"/>
              </w:rPr>
              <w:t xml:space="preserve">co della </w:t>
            </w:r>
            <w:proofErr w:type="gramStart"/>
            <w:r w:rsidR="00DD536B">
              <w:rPr>
                <w:rFonts w:ascii="Verdana" w:hAnsi="Verdana"/>
                <w:sz w:val="16"/>
                <w:szCs w:val="16"/>
              </w:rPr>
              <w:t>disciplina .</w:t>
            </w:r>
            <w:proofErr w:type="gramEnd"/>
          </w:p>
          <w:p w14:paraId="76A73769" w14:textId="77777777" w:rsidR="00DD536B" w:rsidRDefault="00DD536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6A" w14:textId="77777777" w:rsidR="00DD536B" w:rsidRDefault="00DD536B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Possedere un adeguato lessico tecnico.</w:t>
            </w:r>
          </w:p>
          <w:p w14:paraId="76A7376B" w14:textId="77777777" w:rsidR="00DD536B" w:rsidRDefault="00DD536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6C" w14:textId="77777777" w:rsidR="00DD536B" w:rsidRDefault="00DD536B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Possedere un adeguato lessico critico.</w:t>
            </w:r>
          </w:p>
          <w:p w14:paraId="76A7376D" w14:textId="77777777" w:rsidR="00DD536B" w:rsidRDefault="00DD536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6E" w14:textId="77777777" w:rsidR="00DD536B" w:rsidRDefault="00DD536B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 trovare, durante la lettura di un’opera, riferimenti a precedenti modelli o derivati.</w:t>
            </w:r>
          </w:p>
          <w:p w14:paraId="76A7376F" w14:textId="77777777" w:rsidR="00DD536B" w:rsidRDefault="00DD536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70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 fare collegamenti interdisciplinari.</w:t>
            </w:r>
          </w:p>
          <w:p w14:paraId="76A73771" w14:textId="77777777" w:rsidR="00DD536B" w:rsidRDefault="00DD536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72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 collaborare alle discussioni in classe attraverso interventi costruttivi.</w:t>
            </w:r>
          </w:p>
          <w:p w14:paraId="76A73773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74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 prendere appunti.</w:t>
            </w:r>
          </w:p>
          <w:p w14:paraId="76A73775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76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 relazionare oralmente circa gli appunti presi.</w:t>
            </w:r>
          </w:p>
          <w:p w14:paraId="76A73777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78" w14:textId="77777777" w:rsidR="008B0C10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Saper elaborare per iscritto </w:t>
            </w:r>
            <w:r w:rsidR="008B0C10">
              <w:rPr>
                <w:rFonts w:ascii="Verdana" w:hAnsi="Verdana"/>
                <w:sz w:val="16"/>
                <w:szCs w:val="16"/>
              </w:rPr>
              <w:t>le nozioni apprese.</w:t>
            </w:r>
          </w:p>
          <w:p w14:paraId="76A73779" w14:textId="77777777" w:rsidR="007B1DF9" w:rsidRDefault="007B1DF9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7A" w14:textId="77777777" w:rsidR="007B1DF9" w:rsidRDefault="007B1DF9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Saper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elaborare  semplici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prodotti multimediali.</w:t>
            </w:r>
          </w:p>
          <w:p w14:paraId="76A7377B" w14:textId="77777777" w:rsidR="007B1DF9" w:rsidRDefault="007B1DF9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7C" w14:textId="77777777" w:rsidR="007B1DF9" w:rsidRDefault="007B1DF9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Saper utilizzare una molteplicità di strumenti di analisi, mettendo in relazione varie fonti documentarie.</w:t>
            </w:r>
          </w:p>
          <w:p w14:paraId="76A7377D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7E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7F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80" w14:textId="77777777" w:rsidR="002925CB" w:rsidRP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90" w:type="dxa"/>
          </w:tcPr>
          <w:p w14:paraId="76A73781" w14:textId="77777777" w:rsidR="002925CB" w:rsidRDefault="002925CB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82" w14:textId="77777777" w:rsidR="002925CB" w:rsidRDefault="002925CB" w:rsidP="00643973">
            <w:pPr>
              <w:rPr>
                <w:rFonts w:ascii="Verdana" w:hAnsi="Verdana"/>
                <w:b/>
                <w:sz w:val="16"/>
                <w:szCs w:val="16"/>
              </w:rPr>
            </w:pPr>
            <w:r w:rsidRPr="00B46288">
              <w:rPr>
                <w:rFonts w:ascii="Verdana" w:hAnsi="Verdana"/>
                <w:b/>
                <w:sz w:val="16"/>
                <w:szCs w:val="16"/>
              </w:rPr>
              <w:t>Conoscenze (saperi)</w:t>
            </w:r>
          </w:p>
          <w:p w14:paraId="76A73783" w14:textId="77777777" w:rsidR="00D417BB" w:rsidRDefault="00D417BB" w:rsidP="0064397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76A73784" w14:textId="77777777" w:rsidR="00D417BB" w:rsidRPr="00556934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 w:rsidRPr="00556934">
              <w:rPr>
                <w:rFonts w:ascii="Verdana" w:hAnsi="Verdana"/>
                <w:sz w:val="16"/>
                <w:szCs w:val="16"/>
              </w:rPr>
              <w:t xml:space="preserve">. I generi         </w:t>
            </w:r>
          </w:p>
          <w:p w14:paraId="76A73785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Le tecniche</w:t>
            </w:r>
          </w:p>
          <w:p w14:paraId="76A73786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 materiali</w:t>
            </w:r>
          </w:p>
          <w:p w14:paraId="76A73787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</w:p>
          <w:p w14:paraId="76A73788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La linea</w:t>
            </w:r>
          </w:p>
          <w:p w14:paraId="76A73789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Il punto</w:t>
            </w:r>
          </w:p>
          <w:p w14:paraId="76A7378A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Il colore</w:t>
            </w:r>
          </w:p>
          <w:p w14:paraId="76A7378B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La composizione</w:t>
            </w:r>
          </w:p>
          <w:p w14:paraId="76A7378C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La luce</w:t>
            </w:r>
          </w:p>
          <w:p w14:paraId="76A7378D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L’ombra</w:t>
            </w:r>
          </w:p>
          <w:p w14:paraId="76A7378E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Il volume</w:t>
            </w:r>
          </w:p>
          <w:p w14:paraId="76A7378F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Il restauro e la conservazione.</w:t>
            </w:r>
          </w:p>
          <w:p w14:paraId="76A73790" w14:textId="77777777" w:rsidR="00D417BB" w:rsidRDefault="00D417BB" w:rsidP="00D417BB">
            <w:pPr>
              <w:rPr>
                <w:rFonts w:ascii="Verdana" w:hAnsi="Verdana"/>
                <w:sz w:val="16"/>
                <w:szCs w:val="16"/>
              </w:rPr>
            </w:pPr>
          </w:p>
          <w:p w14:paraId="76A73791" w14:textId="77777777" w:rsidR="000F7AE8" w:rsidRDefault="000F7AE8" w:rsidP="000F7AE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Conoscere temi e argomenti che riguardano i periodi della storia umana relativi ai contenuti di programmazione:</w:t>
            </w:r>
          </w:p>
          <w:p w14:paraId="76A73792" w14:textId="77777777" w:rsidR="002925CB" w:rsidRDefault="002925CB" w:rsidP="006F38AE">
            <w:pPr>
              <w:rPr>
                <w:rFonts w:ascii="Verdana" w:hAnsi="Verdana"/>
                <w:sz w:val="16"/>
                <w:szCs w:val="16"/>
              </w:rPr>
            </w:pPr>
          </w:p>
          <w:p w14:paraId="76A73793" w14:textId="77777777" w:rsidR="006F38AE" w:rsidRDefault="006F38AE" w:rsidP="006F38A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 fenomeni artistici e le relative opere d’arte dal primo Quattrocento alla fine dell’Ottocento.</w:t>
            </w:r>
          </w:p>
          <w:p w14:paraId="76A73794" w14:textId="77777777" w:rsidR="006F38AE" w:rsidRDefault="006F38AE" w:rsidP="006F38AE">
            <w:pPr>
              <w:rPr>
                <w:rFonts w:ascii="Verdana" w:hAnsi="Verdana"/>
                <w:sz w:val="16"/>
                <w:szCs w:val="16"/>
              </w:rPr>
            </w:pPr>
          </w:p>
          <w:p w14:paraId="76A73795" w14:textId="77777777" w:rsidR="006F38AE" w:rsidRDefault="006F38AE" w:rsidP="006F38A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 I fenomeni artistici e le relative opere d’arte   del Novecento</w:t>
            </w:r>
          </w:p>
          <w:p w14:paraId="76A73796" w14:textId="77777777" w:rsidR="006F38AE" w:rsidRDefault="00BA1AB6" w:rsidP="006F38A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r w:rsidR="006F38AE">
              <w:rPr>
                <w:rFonts w:ascii="Verdana" w:hAnsi="Verdana"/>
                <w:sz w:val="16"/>
                <w:szCs w:val="16"/>
              </w:rPr>
              <w:t>approfondimenti relativi agli specifici indirizzi).</w:t>
            </w:r>
          </w:p>
          <w:p w14:paraId="76A73797" w14:textId="77777777" w:rsidR="00DA1175" w:rsidRDefault="00DA1175" w:rsidP="006F38AE">
            <w:pPr>
              <w:rPr>
                <w:rFonts w:ascii="Verdana" w:hAnsi="Verdana"/>
                <w:sz w:val="16"/>
                <w:szCs w:val="16"/>
              </w:rPr>
            </w:pPr>
          </w:p>
          <w:p w14:paraId="76A73798" w14:textId="77777777" w:rsidR="00DA1175" w:rsidRDefault="00DA1175" w:rsidP="006F38A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. Elementi fondamentali di lettura/ascolto di un’opera d’arte </w:t>
            </w:r>
          </w:p>
          <w:p w14:paraId="76A73799" w14:textId="77777777" w:rsidR="00DA1175" w:rsidRDefault="00DA1175" w:rsidP="006F38A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(pittura,</w:t>
            </w:r>
            <w:r w:rsidR="00BA1AB6">
              <w:rPr>
                <w:rFonts w:ascii="Verdana" w:hAnsi="Verdana"/>
                <w:sz w:val="16"/>
                <w:szCs w:val="16"/>
              </w:rPr>
              <w:t xml:space="preserve"> architettura, fotografia, film, prodotti multimediali…</w:t>
            </w:r>
            <w:r>
              <w:rPr>
                <w:rFonts w:ascii="Verdana" w:hAnsi="Verdana"/>
                <w:sz w:val="16"/>
                <w:szCs w:val="16"/>
              </w:rPr>
              <w:t>).</w:t>
            </w:r>
          </w:p>
          <w:p w14:paraId="76A7379A" w14:textId="77777777" w:rsidR="006F38AE" w:rsidRDefault="006F38AE" w:rsidP="006F38AE">
            <w:pPr>
              <w:rPr>
                <w:rFonts w:ascii="Verdana" w:hAnsi="Verdana"/>
                <w:sz w:val="16"/>
                <w:szCs w:val="16"/>
              </w:rPr>
            </w:pPr>
          </w:p>
          <w:p w14:paraId="76A7379B" w14:textId="77777777" w:rsidR="006F38AE" w:rsidRDefault="006F38AE" w:rsidP="006F38AE">
            <w:pPr>
              <w:rPr>
                <w:rFonts w:ascii="Verdana" w:hAnsi="Verdana"/>
              </w:rPr>
            </w:pPr>
          </w:p>
        </w:tc>
      </w:tr>
    </w:tbl>
    <w:p w14:paraId="76A7379D" w14:textId="77777777" w:rsidR="00731924" w:rsidRDefault="00731924" w:rsidP="00731924">
      <w:pPr>
        <w:rPr>
          <w:rFonts w:ascii="Verdana" w:hAnsi="Verdana"/>
        </w:rPr>
      </w:pPr>
    </w:p>
    <w:p w14:paraId="76A7379E" w14:textId="77777777" w:rsidR="00731924" w:rsidRDefault="00731924" w:rsidP="00731924">
      <w:pPr>
        <w:rPr>
          <w:rFonts w:ascii="Verdana" w:hAnsi="Verdana"/>
        </w:rPr>
      </w:pPr>
    </w:p>
    <w:tbl>
      <w:tblPr>
        <w:tblStyle w:val="Grigliatabella"/>
        <w:tblpPr w:leftFromText="141" w:rightFromText="141" w:vertAnchor="text" w:horzAnchor="margin" w:tblpY="63"/>
        <w:tblW w:w="9868" w:type="dxa"/>
        <w:tblLook w:val="04A0" w:firstRow="1" w:lastRow="0" w:firstColumn="1" w:lastColumn="0" w:noHBand="0" w:noVBand="1"/>
      </w:tblPr>
      <w:tblGrid>
        <w:gridCol w:w="3289"/>
        <w:gridCol w:w="3289"/>
        <w:gridCol w:w="3290"/>
      </w:tblGrid>
      <w:tr w:rsidR="00822939" w14:paraId="76A737D2" w14:textId="77777777" w:rsidTr="00094230">
        <w:trPr>
          <w:trHeight w:val="6085"/>
        </w:trPr>
        <w:tc>
          <w:tcPr>
            <w:tcW w:w="3289" w:type="dxa"/>
          </w:tcPr>
          <w:p w14:paraId="76A7379F" w14:textId="77777777" w:rsidR="00822939" w:rsidRDefault="00822939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A0" w14:textId="77777777" w:rsidR="00822939" w:rsidRPr="00B46288" w:rsidRDefault="00822939" w:rsidP="006439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46288">
              <w:rPr>
                <w:rFonts w:ascii="Verdana" w:hAnsi="Verdana"/>
                <w:b/>
                <w:sz w:val="16"/>
                <w:szCs w:val="16"/>
              </w:rPr>
              <w:t>Competenze</w:t>
            </w:r>
          </w:p>
          <w:p w14:paraId="76A737A1" w14:textId="77777777" w:rsidR="00822939" w:rsidRDefault="00822939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A2" w14:textId="6F0BF31D" w:rsidR="00822939" w:rsidRPr="00067BAA" w:rsidRDefault="00F4091F" w:rsidP="007702A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N°3</w:t>
            </w:r>
            <w:r w:rsidRPr="00556934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Avere un approccio efficace a temi e argomenti </w:t>
            </w:r>
            <w:r w:rsidR="002772F7">
              <w:rPr>
                <w:rFonts w:ascii="Verdana" w:hAnsi="Verdana"/>
                <w:sz w:val="16"/>
                <w:szCs w:val="16"/>
              </w:rPr>
              <w:t>artistici che</w:t>
            </w:r>
            <w:r>
              <w:rPr>
                <w:rFonts w:ascii="Verdana" w:hAnsi="Verdana"/>
                <w:sz w:val="16"/>
                <w:szCs w:val="16"/>
              </w:rPr>
              <w:t xml:space="preserve"> riguardano vari periodi della storia umana comprendendone il cambiamento in una dimensione diacronica (attraverso il confronto fra epoche) e in una dimensione </w:t>
            </w:r>
            <w:proofErr w:type="gramStart"/>
            <w:r w:rsidR="002772F7">
              <w:rPr>
                <w:rFonts w:ascii="Verdana" w:hAnsi="Verdana"/>
                <w:sz w:val="16"/>
                <w:szCs w:val="16"/>
              </w:rPr>
              <w:t>sincronica(</w:t>
            </w:r>
            <w:proofErr w:type="gramEnd"/>
            <w:r w:rsidR="002772F7">
              <w:rPr>
                <w:rFonts w:ascii="Verdana" w:hAnsi="Verdana"/>
                <w:sz w:val="16"/>
                <w:szCs w:val="16"/>
              </w:rPr>
              <w:t>attraverso</w:t>
            </w:r>
            <w:r>
              <w:rPr>
                <w:rFonts w:ascii="Verdana" w:hAnsi="Verdana"/>
                <w:sz w:val="16"/>
                <w:szCs w:val="16"/>
              </w:rPr>
              <w:t xml:space="preserve"> il confronto fra aree geografiche e culturali).    </w:t>
            </w:r>
          </w:p>
        </w:tc>
        <w:tc>
          <w:tcPr>
            <w:tcW w:w="3289" w:type="dxa"/>
          </w:tcPr>
          <w:p w14:paraId="76A737A3" w14:textId="77777777" w:rsidR="00822939" w:rsidRDefault="00822939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A4" w14:textId="77777777" w:rsidR="00067BAA" w:rsidRPr="00D40C9C" w:rsidRDefault="00822939" w:rsidP="00D40C9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46288">
              <w:rPr>
                <w:rFonts w:ascii="Verdana" w:hAnsi="Verdana"/>
                <w:b/>
                <w:sz w:val="16"/>
                <w:szCs w:val="16"/>
              </w:rPr>
              <w:t>Abilità/ Capacità (saper fare)</w:t>
            </w:r>
          </w:p>
          <w:p w14:paraId="76A737A5" w14:textId="77777777" w:rsidR="00D40C9C" w:rsidRDefault="00D40C9C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A6" w14:textId="77777777" w:rsidR="00D40C9C" w:rsidRDefault="00822939" w:rsidP="00D40C9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Saper</w:t>
            </w:r>
            <w:r w:rsidR="00D40C9C">
              <w:rPr>
                <w:rFonts w:ascii="Verdana" w:hAnsi="Verdana"/>
                <w:sz w:val="16"/>
                <w:szCs w:val="16"/>
              </w:rPr>
              <w:t xml:space="preserve"> analizzare e decodificare un’opera in relazione al contesto culturale/storico che l’ha prodotta.</w:t>
            </w:r>
          </w:p>
          <w:p w14:paraId="76A737A7" w14:textId="77777777" w:rsidR="00D40C9C" w:rsidRDefault="00D40C9C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A8" w14:textId="1F032F95" w:rsidR="00D40C9C" w:rsidRDefault="00D40C9C" w:rsidP="00D40C9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Comprendere le relazioni che le opere </w:t>
            </w:r>
            <w:r w:rsidR="002772F7">
              <w:rPr>
                <w:rFonts w:ascii="Verdana" w:hAnsi="Verdana"/>
                <w:sz w:val="16"/>
                <w:szCs w:val="16"/>
              </w:rPr>
              <w:t>(di</w:t>
            </w:r>
            <w:r>
              <w:rPr>
                <w:rFonts w:ascii="Verdana" w:hAnsi="Verdana"/>
                <w:sz w:val="16"/>
                <w:szCs w:val="16"/>
              </w:rPr>
              <w:t xml:space="preserve"> ambiti, di civiltà e di epoche diverse) hanno con il contesto, considerando l’autore e l’eventuale corrente artistica, la destinazione e le funzioni.</w:t>
            </w:r>
          </w:p>
          <w:p w14:paraId="76A737A9" w14:textId="77777777" w:rsidR="00094230" w:rsidRDefault="00094230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AA" w14:textId="77777777" w:rsidR="00094230" w:rsidRDefault="00094230" w:rsidP="00D40C9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Identificare gli elementi maggiormente significativi per confrontare aree e periodi diversi.</w:t>
            </w:r>
          </w:p>
          <w:p w14:paraId="76A737AB" w14:textId="77777777" w:rsidR="00094230" w:rsidRDefault="00094230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AC" w14:textId="77777777" w:rsidR="000F7AE8" w:rsidRDefault="000F7AE8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AD" w14:textId="77777777" w:rsidR="000F7AE8" w:rsidRDefault="000F7AE8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AE" w14:textId="77777777" w:rsidR="000F7AE8" w:rsidRDefault="000F7AE8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AF" w14:textId="77777777" w:rsidR="000F7AE8" w:rsidRDefault="000F7AE8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0" w14:textId="77777777" w:rsidR="000F7AE8" w:rsidRDefault="000F7AE8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1" w14:textId="77777777" w:rsidR="000F7AE8" w:rsidRDefault="000F7AE8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2" w14:textId="77777777" w:rsidR="000F7AE8" w:rsidRDefault="000F7AE8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3" w14:textId="77777777" w:rsidR="000F7AE8" w:rsidRDefault="000F7AE8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4" w14:textId="77777777" w:rsidR="000F7AE8" w:rsidRDefault="000F7AE8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5" w14:textId="77777777" w:rsidR="00094230" w:rsidRDefault="00094230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6" w14:textId="531B29BC" w:rsidR="00173F5A" w:rsidRDefault="00D40C9C" w:rsidP="00D40C9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Mostrare </w:t>
            </w:r>
            <w:r w:rsidR="002772F7">
              <w:rPr>
                <w:rFonts w:ascii="Verdana" w:hAnsi="Verdana"/>
                <w:sz w:val="16"/>
                <w:szCs w:val="16"/>
              </w:rPr>
              <w:t>interesse verso</w:t>
            </w:r>
            <w:r>
              <w:rPr>
                <w:rFonts w:ascii="Verdana" w:hAnsi="Verdana"/>
                <w:sz w:val="16"/>
                <w:szCs w:val="16"/>
              </w:rPr>
              <w:t xml:space="preserve"> il patrimonio artistico locale e nazionale, fondato sulla consapevolezza del suo valore estetico, storico, culturale.</w:t>
            </w:r>
          </w:p>
          <w:p w14:paraId="76A737B7" w14:textId="77777777" w:rsidR="00173F5A" w:rsidRDefault="00173F5A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8" w14:textId="77777777" w:rsidR="00822939" w:rsidRPr="008F124D" w:rsidRDefault="00822939" w:rsidP="00D40C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90" w:type="dxa"/>
          </w:tcPr>
          <w:p w14:paraId="76A737B9" w14:textId="77777777" w:rsidR="00822939" w:rsidRDefault="00822939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BA" w14:textId="77777777" w:rsidR="00822939" w:rsidRDefault="00822939" w:rsidP="00643973">
            <w:pPr>
              <w:rPr>
                <w:rFonts w:ascii="Verdana" w:hAnsi="Verdana"/>
                <w:b/>
                <w:sz w:val="16"/>
                <w:szCs w:val="16"/>
              </w:rPr>
            </w:pPr>
            <w:r w:rsidRPr="00B46288">
              <w:rPr>
                <w:rFonts w:ascii="Verdana" w:hAnsi="Verdana"/>
                <w:b/>
                <w:sz w:val="16"/>
                <w:szCs w:val="16"/>
              </w:rPr>
              <w:t>Conoscenze (saperi)</w:t>
            </w:r>
          </w:p>
          <w:p w14:paraId="76A737BB" w14:textId="77777777" w:rsidR="00D40C9C" w:rsidRDefault="00D40C9C" w:rsidP="00D40C9C">
            <w:pPr>
              <w:rPr>
                <w:rFonts w:ascii="Verdana" w:hAnsi="Verdana"/>
              </w:rPr>
            </w:pPr>
          </w:p>
          <w:p w14:paraId="76A737BC" w14:textId="77777777" w:rsidR="00E6217C" w:rsidRDefault="00E6217C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D" w14:textId="77777777" w:rsidR="00E6217C" w:rsidRDefault="00E6217C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E" w14:textId="77777777" w:rsidR="00094230" w:rsidRDefault="00094230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BF" w14:textId="77777777" w:rsidR="00094230" w:rsidRDefault="00094230" w:rsidP="00D40C9C">
            <w:pPr>
              <w:rPr>
                <w:rFonts w:ascii="Verdana" w:hAnsi="Verdana"/>
                <w:sz w:val="16"/>
                <w:szCs w:val="16"/>
              </w:rPr>
            </w:pPr>
          </w:p>
          <w:p w14:paraId="76A737C0" w14:textId="77777777" w:rsidR="00D40C9C" w:rsidRDefault="00D40C9C" w:rsidP="00D40C9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Conoscere temi e argomenti che riguardano i periodi della storia umana relativi</w:t>
            </w:r>
            <w:r w:rsidR="000F7AE8">
              <w:rPr>
                <w:rFonts w:ascii="Verdana" w:hAnsi="Verdana"/>
                <w:sz w:val="16"/>
                <w:szCs w:val="16"/>
              </w:rPr>
              <w:t xml:space="preserve"> ai contenuti di programmazione:</w:t>
            </w:r>
          </w:p>
          <w:p w14:paraId="76A737C1" w14:textId="77777777" w:rsidR="00822939" w:rsidRDefault="00822939" w:rsidP="00643973">
            <w:pPr>
              <w:rPr>
                <w:rFonts w:ascii="Verdana" w:hAnsi="Verdana"/>
              </w:rPr>
            </w:pPr>
          </w:p>
          <w:p w14:paraId="76A737C2" w14:textId="77777777" w:rsidR="000F7AE8" w:rsidRDefault="000F7AE8" w:rsidP="000F7AE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I fenomeni artistici e le relative opere d’arte dal primo Quattrocento alla fine dell’Ottocento.</w:t>
            </w:r>
          </w:p>
          <w:p w14:paraId="76A737C3" w14:textId="77777777" w:rsidR="000F7AE8" w:rsidRDefault="000F7AE8" w:rsidP="000F7AE8">
            <w:pPr>
              <w:rPr>
                <w:rFonts w:ascii="Verdana" w:hAnsi="Verdana"/>
                <w:sz w:val="16"/>
                <w:szCs w:val="16"/>
              </w:rPr>
            </w:pPr>
          </w:p>
          <w:p w14:paraId="76A737C4" w14:textId="77777777" w:rsidR="000F7AE8" w:rsidRDefault="000F7AE8" w:rsidP="000F7AE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.  I fenomeni artistici e le relative opere d’arte   del Novecento</w:t>
            </w:r>
          </w:p>
          <w:p w14:paraId="76A737C5" w14:textId="77777777" w:rsidR="000F7AE8" w:rsidRDefault="00FF1582" w:rsidP="000F7AE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F7AE8">
              <w:rPr>
                <w:rFonts w:ascii="Verdana" w:hAnsi="Verdana"/>
                <w:sz w:val="16"/>
                <w:szCs w:val="16"/>
              </w:rPr>
              <w:t>approfondimenti relativi agli specifici indirizzi).</w:t>
            </w:r>
          </w:p>
          <w:p w14:paraId="76A737C6" w14:textId="77777777" w:rsidR="00E6217C" w:rsidRDefault="00E6217C" w:rsidP="00643973">
            <w:pPr>
              <w:rPr>
                <w:rFonts w:ascii="Verdana" w:hAnsi="Verdana"/>
              </w:rPr>
            </w:pPr>
          </w:p>
          <w:p w14:paraId="76A737C7" w14:textId="77777777" w:rsidR="00E6217C" w:rsidRDefault="00E6217C" w:rsidP="00643973">
            <w:pPr>
              <w:rPr>
                <w:rFonts w:ascii="Verdana" w:hAnsi="Verdana"/>
              </w:rPr>
            </w:pPr>
          </w:p>
          <w:p w14:paraId="76A737C8" w14:textId="77777777" w:rsidR="00E6217C" w:rsidRDefault="00E6217C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C9" w14:textId="77777777" w:rsidR="00094230" w:rsidRDefault="00094230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CA" w14:textId="77777777" w:rsidR="00094230" w:rsidRDefault="00094230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CB" w14:textId="77777777" w:rsidR="00094230" w:rsidRDefault="00094230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CC" w14:textId="77777777" w:rsidR="00E6217C" w:rsidRDefault="00E6217C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Conoscere</w:t>
            </w:r>
            <w:r w:rsidR="00215B6B">
              <w:rPr>
                <w:rFonts w:ascii="Verdana" w:hAnsi="Verdana"/>
                <w:sz w:val="16"/>
                <w:szCs w:val="16"/>
              </w:rPr>
              <w:t xml:space="preserve"> i principali complessi archeologici, architettonici, museali del proprio territorio.</w:t>
            </w:r>
          </w:p>
          <w:p w14:paraId="76A737CD" w14:textId="77777777" w:rsidR="00094230" w:rsidRDefault="00094230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CE" w14:textId="77777777" w:rsidR="00173F5A" w:rsidRDefault="00173F5A" w:rsidP="0064397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Conoscere le questioni storico- artistiche, scientifiche e tecniche connesse alla tutela, alla conservazione e al restauro.</w:t>
            </w:r>
          </w:p>
          <w:p w14:paraId="76A737CF" w14:textId="77777777" w:rsidR="00094230" w:rsidRDefault="00094230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D0" w14:textId="77777777" w:rsidR="00094230" w:rsidRDefault="00094230" w:rsidP="00643973">
            <w:pPr>
              <w:rPr>
                <w:rFonts w:ascii="Verdana" w:hAnsi="Verdana"/>
                <w:sz w:val="16"/>
                <w:szCs w:val="16"/>
              </w:rPr>
            </w:pPr>
          </w:p>
          <w:p w14:paraId="76A737D1" w14:textId="77777777" w:rsidR="00094230" w:rsidRPr="00E6217C" w:rsidRDefault="00094230" w:rsidP="00643973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6A737D3" w14:textId="77777777" w:rsidR="00731924" w:rsidRDefault="00731924" w:rsidP="00731924">
      <w:pPr>
        <w:rPr>
          <w:rFonts w:ascii="Verdana" w:hAnsi="Verdana"/>
        </w:rPr>
      </w:pPr>
    </w:p>
    <w:p w14:paraId="76A737D4" w14:textId="77777777" w:rsidR="00731924" w:rsidRDefault="00731924" w:rsidP="00731924">
      <w:pPr>
        <w:rPr>
          <w:rFonts w:ascii="Verdana" w:hAnsi="Verdana"/>
        </w:rPr>
      </w:pPr>
    </w:p>
    <w:p w14:paraId="76A737D5" w14:textId="77777777" w:rsidR="00B12CAE" w:rsidRDefault="00B12CAE" w:rsidP="00B12CAE">
      <w:pPr>
        <w:outlineLvl w:val="0"/>
        <w:rPr>
          <w:b/>
          <w:sz w:val="36"/>
          <w:szCs w:val="36"/>
          <w:u w:val="single"/>
        </w:rPr>
      </w:pPr>
    </w:p>
    <w:p w14:paraId="76A737D6" w14:textId="77777777" w:rsidR="00B12CAE" w:rsidRDefault="00B12CAE" w:rsidP="00B12CAE">
      <w:pPr>
        <w:rPr>
          <w:sz w:val="28"/>
          <w:szCs w:val="28"/>
        </w:rPr>
      </w:pPr>
    </w:p>
    <w:p w14:paraId="76A737D7" w14:textId="77777777" w:rsidR="007D28B7" w:rsidRDefault="007D28B7" w:rsidP="007D28B7">
      <w:pPr>
        <w:jc w:val="center"/>
        <w:rPr>
          <w:sz w:val="28"/>
          <w:szCs w:val="28"/>
        </w:rPr>
      </w:pPr>
    </w:p>
    <w:sectPr w:rsidR="007D28B7" w:rsidSect="004709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737DA" w14:textId="77777777" w:rsidR="00D14268" w:rsidRDefault="00D14268" w:rsidP="00055F1C">
      <w:pPr>
        <w:spacing w:after="0" w:line="240" w:lineRule="auto"/>
      </w:pPr>
      <w:r>
        <w:separator/>
      </w:r>
    </w:p>
  </w:endnote>
  <w:endnote w:type="continuationSeparator" w:id="0">
    <w:p w14:paraId="76A737DB" w14:textId="77777777" w:rsidR="00D14268" w:rsidRDefault="00D14268" w:rsidP="00055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737D8" w14:textId="77777777" w:rsidR="00D14268" w:rsidRDefault="00D14268" w:rsidP="00055F1C">
      <w:pPr>
        <w:spacing w:after="0" w:line="240" w:lineRule="auto"/>
      </w:pPr>
      <w:r>
        <w:separator/>
      </w:r>
    </w:p>
  </w:footnote>
  <w:footnote w:type="continuationSeparator" w:id="0">
    <w:p w14:paraId="76A737D9" w14:textId="77777777" w:rsidR="00D14268" w:rsidRDefault="00D14268" w:rsidP="00055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A4C34"/>
    <w:multiLevelType w:val="hybridMultilevel"/>
    <w:tmpl w:val="5D7489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B2F04"/>
    <w:multiLevelType w:val="hybridMultilevel"/>
    <w:tmpl w:val="E06A06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F0EB8"/>
    <w:multiLevelType w:val="hybridMultilevel"/>
    <w:tmpl w:val="DAAC88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A279F"/>
    <w:multiLevelType w:val="hybridMultilevel"/>
    <w:tmpl w:val="4DC60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D7A9D"/>
    <w:multiLevelType w:val="hybridMultilevel"/>
    <w:tmpl w:val="3ACE7C8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CB583B"/>
    <w:multiLevelType w:val="hybridMultilevel"/>
    <w:tmpl w:val="1296515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2699F"/>
    <w:multiLevelType w:val="singleLevel"/>
    <w:tmpl w:val="B67C56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BAC7B28"/>
    <w:multiLevelType w:val="hybridMultilevel"/>
    <w:tmpl w:val="EAF2C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0A12E8"/>
    <w:multiLevelType w:val="hybridMultilevel"/>
    <w:tmpl w:val="FAA2A3F8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 w15:restartNumberingAfterBreak="0">
    <w:nsid w:val="4CD66BC0"/>
    <w:multiLevelType w:val="hybridMultilevel"/>
    <w:tmpl w:val="CE705D8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7B0B2F"/>
    <w:multiLevelType w:val="hybridMultilevel"/>
    <w:tmpl w:val="9C586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30ED3"/>
    <w:multiLevelType w:val="hybridMultilevel"/>
    <w:tmpl w:val="6CF21AC6"/>
    <w:lvl w:ilvl="0" w:tplc="72F23AC4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FA71C2"/>
    <w:multiLevelType w:val="hybridMultilevel"/>
    <w:tmpl w:val="EA9E72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47E70"/>
    <w:multiLevelType w:val="hybridMultilevel"/>
    <w:tmpl w:val="AD2636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C33F9"/>
    <w:multiLevelType w:val="hybridMultilevel"/>
    <w:tmpl w:val="3F668ABC"/>
    <w:lvl w:ilvl="0" w:tplc="0410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6060439">
    <w:abstractNumId w:val="0"/>
  </w:num>
  <w:num w:numId="2" w16cid:durableId="1899512103">
    <w:abstractNumId w:val="3"/>
  </w:num>
  <w:num w:numId="3" w16cid:durableId="1292637536">
    <w:abstractNumId w:val="4"/>
  </w:num>
  <w:num w:numId="4" w16cid:durableId="1343626886">
    <w:abstractNumId w:val="8"/>
  </w:num>
  <w:num w:numId="5" w16cid:durableId="1528375477">
    <w:abstractNumId w:val="10"/>
  </w:num>
  <w:num w:numId="6" w16cid:durableId="1458142414">
    <w:abstractNumId w:val="13"/>
  </w:num>
  <w:num w:numId="7" w16cid:durableId="880626433">
    <w:abstractNumId w:val="11"/>
  </w:num>
  <w:num w:numId="8" w16cid:durableId="1595164834">
    <w:abstractNumId w:val="14"/>
  </w:num>
  <w:num w:numId="9" w16cid:durableId="12486178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1343173">
    <w:abstractNumId w:val="6"/>
  </w:num>
  <w:num w:numId="11" w16cid:durableId="1334644342">
    <w:abstractNumId w:val="1"/>
  </w:num>
  <w:num w:numId="12" w16cid:durableId="1108814411">
    <w:abstractNumId w:val="2"/>
  </w:num>
  <w:num w:numId="13" w16cid:durableId="1605647073">
    <w:abstractNumId w:val="12"/>
  </w:num>
  <w:num w:numId="14" w16cid:durableId="1852403626">
    <w:abstractNumId w:val="7"/>
  </w:num>
  <w:num w:numId="15" w16cid:durableId="8749303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B51"/>
    <w:rsid w:val="00040142"/>
    <w:rsid w:val="00055F1C"/>
    <w:rsid w:val="00067BAA"/>
    <w:rsid w:val="00084836"/>
    <w:rsid w:val="00094230"/>
    <w:rsid w:val="000A48BE"/>
    <w:rsid w:val="000F6A3E"/>
    <w:rsid w:val="000F7AE8"/>
    <w:rsid w:val="0011533F"/>
    <w:rsid w:val="00116F9E"/>
    <w:rsid w:val="00121931"/>
    <w:rsid w:val="00150840"/>
    <w:rsid w:val="00173F5A"/>
    <w:rsid w:val="001A4E76"/>
    <w:rsid w:val="001B4506"/>
    <w:rsid w:val="001C1B2E"/>
    <w:rsid w:val="001C2B46"/>
    <w:rsid w:val="00215B6B"/>
    <w:rsid w:val="002772F7"/>
    <w:rsid w:val="002925CB"/>
    <w:rsid w:val="00292DA1"/>
    <w:rsid w:val="00293ECA"/>
    <w:rsid w:val="002A780A"/>
    <w:rsid w:val="002E003A"/>
    <w:rsid w:val="00301292"/>
    <w:rsid w:val="00306262"/>
    <w:rsid w:val="00314CAE"/>
    <w:rsid w:val="00337C0E"/>
    <w:rsid w:val="003B596D"/>
    <w:rsid w:val="0040193D"/>
    <w:rsid w:val="00402CAA"/>
    <w:rsid w:val="0047093B"/>
    <w:rsid w:val="004A4035"/>
    <w:rsid w:val="004B300C"/>
    <w:rsid w:val="004F31A6"/>
    <w:rsid w:val="00536344"/>
    <w:rsid w:val="005366F0"/>
    <w:rsid w:val="00556934"/>
    <w:rsid w:val="005636B4"/>
    <w:rsid w:val="00564F97"/>
    <w:rsid w:val="00597590"/>
    <w:rsid w:val="005C4700"/>
    <w:rsid w:val="0061603F"/>
    <w:rsid w:val="00620444"/>
    <w:rsid w:val="006264E4"/>
    <w:rsid w:val="00627046"/>
    <w:rsid w:val="00666FD6"/>
    <w:rsid w:val="006A5B35"/>
    <w:rsid w:val="006F38AE"/>
    <w:rsid w:val="00731924"/>
    <w:rsid w:val="00733009"/>
    <w:rsid w:val="007330F4"/>
    <w:rsid w:val="007702A9"/>
    <w:rsid w:val="007B1DF9"/>
    <w:rsid w:val="007D28B7"/>
    <w:rsid w:val="007F58B4"/>
    <w:rsid w:val="00801280"/>
    <w:rsid w:val="00822390"/>
    <w:rsid w:val="00822939"/>
    <w:rsid w:val="008B040C"/>
    <w:rsid w:val="008B0C10"/>
    <w:rsid w:val="008B4257"/>
    <w:rsid w:val="008E0B95"/>
    <w:rsid w:val="008F124D"/>
    <w:rsid w:val="008F59FF"/>
    <w:rsid w:val="00914ADE"/>
    <w:rsid w:val="009165B3"/>
    <w:rsid w:val="009201D9"/>
    <w:rsid w:val="009A689E"/>
    <w:rsid w:val="00A03CF9"/>
    <w:rsid w:val="00A46695"/>
    <w:rsid w:val="00AC2A5B"/>
    <w:rsid w:val="00AC376D"/>
    <w:rsid w:val="00AE5667"/>
    <w:rsid w:val="00AF0569"/>
    <w:rsid w:val="00B01DD3"/>
    <w:rsid w:val="00B12CAE"/>
    <w:rsid w:val="00B30B51"/>
    <w:rsid w:val="00B46288"/>
    <w:rsid w:val="00B73010"/>
    <w:rsid w:val="00B94135"/>
    <w:rsid w:val="00BA1AB6"/>
    <w:rsid w:val="00BC1C7A"/>
    <w:rsid w:val="00BC665D"/>
    <w:rsid w:val="00BD4609"/>
    <w:rsid w:val="00C01BD9"/>
    <w:rsid w:val="00C141B5"/>
    <w:rsid w:val="00C16FE9"/>
    <w:rsid w:val="00C668AF"/>
    <w:rsid w:val="00CC1602"/>
    <w:rsid w:val="00CF2FB7"/>
    <w:rsid w:val="00D14268"/>
    <w:rsid w:val="00D40C9C"/>
    <w:rsid w:val="00D417BB"/>
    <w:rsid w:val="00D953B9"/>
    <w:rsid w:val="00DA1175"/>
    <w:rsid w:val="00DD536B"/>
    <w:rsid w:val="00E53B1D"/>
    <w:rsid w:val="00E6217C"/>
    <w:rsid w:val="00E92365"/>
    <w:rsid w:val="00F20227"/>
    <w:rsid w:val="00F4091F"/>
    <w:rsid w:val="00F631DE"/>
    <w:rsid w:val="00FC4B9E"/>
    <w:rsid w:val="00FF1582"/>
    <w:rsid w:val="00FF2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73711"/>
  <w15:docId w15:val="{6ECF08DD-7BD0-43A0-85A3-28A2BCB6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631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631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uiPriority w:val="11"/>
    <w:qFormat/>
    <w:rsid w:val="007330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330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37C0E"/>
    <w:pPr>
      <w:ind w:left="720"/>
      <w:contextualSpacing/>
    </w:pPr>
  </w:style>
  <w:style w:type="table" w:styleId="Grigliatabella">
    <w:name w:val="Table Grid"/>
    <w:basedOn w:val="Tabellanormale"/>
    <w:uiPriority w:val="59"/>
    <w:rsid w:val="00337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F63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63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testo">
    <w:name w:val="Body Text"/>
    <w:basedOn w:val="Normale"/>
    <w:link w:val="CorpotestoCarattere"/>
    <w:rsid w:val="007D28B7"/>
    <w:pPr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7D28B7"/>
    <w:rPr>
      <w:rFonts w:ascii="Arial" w:eastAsia="Times New Roman" w:hAnsi="Arial" w:cs="Times New Roman"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55F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F1C"/>
  </w:style>
  <w:style w:type="paragraph" w:styleId="Pidipagina">
    <w:name w:val="footer"/>
    <w:basedOn w:val="Normale"/>
    <w:link w:val="PidipaginaCarattere"/>
    <w:uiPriority w:val="99"/>
    <w:unhideWhenUsed/>
    <w:rsid w:val="00055F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5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7A956-2B3A-442F-BD24-20B7A90DF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Silvia Silvestri</cp:lastModifiedBy>
  <cp:revision>3</cp:revision>
  <cp:lastPrinted>2011-10-19T17:40:00Z</cp:lastPrinted>
  <dcterms:created xsi:type="dcterms:W3CDTF">2017-01-26T08:27:00Z</dcterms:created>
  <dcterms:modified xsi:type="dcterms:W3CDTF">2023-03-31T20:28:00Z</dcterms:modified>
</cp:coreProperties>
</file>