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CONTENUTI ESSENZIALI CLASSE QUINTA PIT</w:t>
      </w:r>
      <w:r w:rsidDel="00000000" w:rsidR="00000000" w:rsidRPr="00000000">
        <w:rPr>
          <w:rtl w:val="0"/>
        </w:rPr>
      </w:r>
    </w:p>
    <w:tbl>
      <w:tblPr>
        <w:tblStyle w:val="Table1"/>
        <w:tblW w:w="9555.0" w:type="dxa"/>
        <w:jc w:val="left"/>
        <w:tblInd w:w="7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555"/>
        <w:tblGridChange w:id="0">
          <w:tblGrid>
            <w:gridCol w:w="955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3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PROGRAMMA MATEMATICA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40" w:lineRule="auto"/>
              <w:ind w:left="0" w:right="0" w:firstLine="0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40" w:lineRule="auto"/>
              <w:ind w:left="0" w:right="0" w:firstLine="0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Funzioni: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40" w:lineRule="auto"/>
              <w:ind w:left="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•</w:t>
              <w:tab/>
              <w:t xml:space="preserve">Calcolo differenziale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40" w:lineRule="auto"/>
              <w:ind w:left="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•</w:t>
              <w:tab/>
              <w:t xml:space="preserve">Studio e rappresentazione grafica di funzioni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40" w:lineRule="auto"/>
              <w:ind w:left="0" w:right="0" w:firstLine="0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40" w:lineRule="auto"/>
              <w:ind w:left="0" w:right="0" w:firstLine="0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Integrali indefiniti e definiti: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40" w:lineRule="auto"/>
              <w:ind w:left="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•</w:t>
              <w:tab/>
              <w:t xml:space="preserve">Concetto di primitiva, definizione di integrale e proprietà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40" w:lineRule="auto"/>
              <w:ind w:left="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•</w:t>
              <w:tab/>
              <w:t xml:space="preserve">Integrali indefiniti immediati e riconducibili ad immediati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40" w:lineRule="auto"/>
              <w:ind w:left="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•</w:t>
              <w:tab/>
              <w:t xml:space="preserve">Principali metodi di integrazione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40" w:lineRule="auto"/>
              <w:ind w:left="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•</w:t>
              <w:tab/>
              <w:t xml:space="preserve">Calcolo delle aree di superfici piane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40" w:lineRule="auto"/>
              <w:ind w:left="0" w:right="0" w:firstLine="0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40" w:lineRule="auto"/>
              <w:ind w:left="0" w:right="0" w:firstLine="0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Calcolo combinatorio e probabilità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40" w:lineRule="auto"/>
              <w:ind w:left="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•</w:t>
              <w:tab/>
              <w:t xml:space="preserve">Disposizioni, permutazioni e combinazioni semplici e con ripetizione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40" w:lineRule="auto"/>
              <w:ind w:left="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•</w:t>
              <w:tab/>
              <w:t xml:space="preserve">Concezione classica della probabilità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40" w:lineRule="auto"/>
              <w:ind w:left="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•</w:t>
              <w:tab/>
              <w:t xml:space="preserve">Eventi compatibili e incompatibili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40" w:lineRule="auto"/>
              <w:ind w:left="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•</w:t>
              <w:tab/>
              <w:t xml:space="preserve">Eventi dipendenti e indipendenti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40" w:lineRule="auto"/>
              <w:ind w:left="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•</w:t>
              <w:tab/>
              <w:t xml:space="preserve">Somma e prodotto logico di eventi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40" w:lineRule="auto"/>
              <w:ind w:left="0" w:right="0" w:firstLine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•</w:t>
              <w:tab/>
              <w:t xml:space="preserve">Problema delle prove ripetute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40" w:lineRule="auto"/>
              <w:ind w:left="0" w:right="0" w:firstLine="0"/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•</w:t>
              <w:tab/>
              <w:t xml:space="preserve">Teorema di Bayes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4"/>
          <w:szCs w:val="24"/>
        </w:rPr>
      </w:pPr>
      <w:bookmarkStart w:colFirst="0" w:colLast="0" w:name="_heading=h.h7m8gz54t00q" w:id="1"/>
      <w:bookmarkEnd w:id="1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Pinerolo,</w:t>
        <w:tab/>
        <w:t xml:space="preserve">settembre 2022</w:t>
        <w:tab/>
        <w:tab/>
        <w:tab/>
        <w:tab/>
        <w:t xml:space="preserve">Il Coordinatore del Dipartimento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perscript"/>
        </w:rPr>
        <w:footnoteReference w:customMarkFollows="0" w:id="0"/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4"/>
          <w:szCs w:val="24"/>
        </w:rPr>
      </w:pPr>
      <w:bookmarkStart w:colFirst="0" w:colLast="0" w:name="_heading=h.mmmd2p1a59yv" w:id="2"/>
      <w:bookmarkEnd w:id="2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VISTO: IL DIRIGENTE SCOLASTICO</w:t>
        <w:tab/>
        <w:tab/>
        <w:tab/>
        <w:t xml:space="preserve"> professoressa Paola Revelli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4"/>
          <w:szCs w:val="24"/>
        </w:rPr>
      </w:pPr>
      <w:bookmarkStart w:colFirst="0" w:colLast="0" w:name="_heading=h.o3enx98pv9m9" w:id="3"/>
      <w:bookmarkEnd w:id="3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(prof. Danilo CHIABRANDO)</w:t>
        <w:tab/>
        <w:tab/>
      </w:r>
    </w:p>
    <w:sectPr>
      <w:headerReference r:id="rId8" w:type="default"/>
      <w:pgSz w:h="16838" w:w="11906" w:orient="portrait"/>
      <w:pgMar w:bottom="823" w:top="1133" w:left="1134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1C">
      <w:pPr>
        <w:spacing w:after="0" w:line="240" w:lineRule="auto"/>
        <w:rPr>
          <w:b w:val="1"/>
          <w:sz w:val="28"/>
          <w:szCs w:val="2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b w:val="1"/>
          <w:sz w:val="28"/>
          <w:szCs w:val="28"/>
          <w:rtl w:val="0"/>
        </w:rPr>
        <w:t xml:space="preserve">Dipartimento di matematica               A.S. 2022-2023 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keepNext w:val="1"/>
      <w:pBdr>
        <w:right w:color="000000" w:space="4" w:sz="4" w:val="single"/>
      </w:pBdr>
      <w:spacing w:after="20" w:before="20" w:line="240" w:lineRule="auto"/>
      <w:jc w:val="right"/>
      <w:rPr>
        <w:rFonts w:ascii="Times New Roman" w:cs="Times New Roman" w:eastAsia="Times New Roman" w:hAnsi="Times New Roman"/>
        <w:b w:val="1"/>
        <w:color w:val="3b3838"/>
        <w:sz w:val="19"/>
        <w:szCs w:val="19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3b3838"/>
        <w:sz w:val="19"/>
        <w:szCs w:val="19"/>
        <w:rtl w:val="0"/>
      </w:rPr>
      <w:t xml:space="preserve">Istituto di Istruzione Superiore “Michele Buniva “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232253</wp:posOffset>
          </wp:positionH>
          <wp:positionV relativeFrom="paragraph">
            <wp:posOffset>31750</wp:posOffset>
          </wp:positionV>
          <wp:extent cx="1219200" cy="695325"/>
          <wp:effectExtent b="0" l="0" r="0" t="0"/>
          <wp:wrapSquare wrapText="bothSides" distB="0" distT="0" distL="0" distR="0"/>
          <wp:docPr descr="Logo Buniva" id="5" name="image1.jpg"/>
          <a:graphic>
            <a:graphicData uri="http://schemas.openxmlformats.org/drawingml/2006/picture">
              <pic:pic>
                <pic:nvPicPr>
                  <pic:cNvPr descr="Logo Buniva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19200" cy="6953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E">
    <w:pPr>
      <w:keepNext w:val="1"/>
      <w:pBdr>
        <w:right w:color="000000" w:space="4" w:sz="4" w:val="single"/>
      </w:pBdr>
      <w:spacing w:after="20" w:before="20" w:line="240" w:lineRule="auto"/>
      <w:jc w:val="right"/>
      <w:rPr>
        <w:rFonts w:ascii="Times New Roman" w:cs="Times New Roman" w:eastAsia="Times New Roman" w:hAnsi="Times New Roman"/>
        <w:sz w:val="19"/>
        <w:szCs w:val="19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3b3838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Settore Economico Amministrazione, </w:t>
    </w:r>
  </w:p>
  <w:p w:rsidR="00000000" w:rsidDel="00000000" w:rsidP="00000000" w:rsidRDefault="00000000" w:rsidRPr="00000000" w14:paraId="0000001F">
    <w:pPr>
      <w:keepNext w:val="1"/>
      <w:pBdr>
        <w:right w:color="000000" w:space="4" w:sz="4" w:val="single"/>
      </w:pBdr>
      <w:spacing w:after="20" w:before="20" w:line="240" w:lineRule="auto"/>
      <w:jc w:val="right"/>
      <w:rPr>
        <w:rFonts w:ascii="Times New Roman" w:cs="Times New Roman" w:eastAsia="Times New Roman" w:hAnsi="Times New Roman"/>
        <w:sz w:val="19"/>
        <w:szCs w:val="19"/>
      </w:rPr>
    </w:pP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Finanza e Marketing Sistemi Informativi Aziendali </w:t>
    </w:r>
  </w:p>
  <w:p w:rsidR="00000000" w:rsidDel="00000000" w:rsidP="00000000" w:rsidRDefault="00000000" w:rsidRPr="00000000" w14:paraId="00000020">
    <w:pPr>
      <w:widowControl w:val="0"/>
      <w:spacing w:after="0" w:before="5" w:line="240" w:lineRule="auto"/>
      <w:ind w:right="39"/>
      <w:jc w:val="right"/>
      <w:rPr>
        <w:rFonts w:ascii="Times New Roman" w:cs="Times New Roman" w:eastAsia="Times New Roman" w:hAnsi="Times New Roman"/>
        <w:sz w:val="19"/>
        <w:szCs w:val="19"/>
      </w:rPr>
    </w:pP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Relazioni internazionali per il Marketing </w:t>
    </w:r>
  </w:p>
  <w:p w:rsidR="00000000" w:rsidDel="00000000" w:rsidP="00000000" w:rsidRDefault="00000000" w:rsidRPr="00000000" w14:paraId="00000021">
    <w:pPr>
      <w:widowControl w:val="0"/>
      <w:spacing w:after="0" w:line="231" w:lineRule="auto"/>
      <w:ind w:left="5876" w:right="34" w:firstLine="111.00000000000023"/>
      <w:jc w:val="right"/>
      <w:rPr>
        <w:rFonts w:ascii="Arial Narrow" w:cs="Arial Narrow" w:eastAsia="Arial Narrow" w:hAnsi="Arial Narrow"/>
        <w:b w:val="1"/>
        <w:sz w:val="40"/>
        <w:szCs w:val="40"/>
      </w:rPr>
    </w:pP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Settore Tecnologico Costruzioni, Ambiente e Territorio Liceo Artistico Arti Figurative - Architettura e Ambiente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jc w:val="center"/>
    </w:pPr>
    <w:rPr>
      <w:rFonts w:ascii="Arial" w:cs="Arial" w:eastAsia="Arial" w:hAnsi="Arial"/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jc w:val="center"/>
    </w:pPr>
    <w:rPr>
      <w:rFonts w:ascii="Arial" w:cs="Arial" w:eastAsia="Arial" w:hAnsi="Arial"/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link w:val="Titolo1Carattere"/>
    <w:uiPriority w:val="9"/>
    <w:qFormat w:val="1"/>
    <w:rsid w:val="00EC0A02"/>
    <w:pPr>
      <w:keepNext w:val="1"/>
      <w:spacing w:after="0" w:line="240" w:lineRule="auto"/>
      <w:jc w:val="center"/>
      <w:outlineLvl w:val="0"/>
    </w:pPr>
    <w:rPr>
      <w:rFonts w:ascii="Arial" w:cs="Times New Roman" w:eastAsia="Times" w:hAnsi="Arial"/>
      <w:b w:val="1"/>
      <w:sz w:val="40"/>
      <w:szCs w:val="2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 w:val="1"/>
    <w:rsid w:val="00EC0A02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EC0A02"/>
  </w:style>
  <w:style w:type="paragraph" w:styleId="Pidipagina">
    <w:name w:val="footer"/>
    <w:basedOn w:val="Normale"/>
    <w:link w:val="PidipaginaCarattere"/>
    <w:uiPriority w:val="99"/>
    <w:unhideWhenUsed w:val="1"/>
    <w:rsid w:val="00EC0A02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EC0A02"/>
  </w:style>
  <w:style w:type="character" w:styleId="Titolo1Carattere" w:customStyle="1">
    <w:name w:val="Titolo 1 Carattere"/>
    <w:basedOn w:val="Carpredefinitoparagrafo"/>
    <w:link w:val="Titolo1"/>
    <w:rsid w:val="00EC0A02"/>
    <w:rPr>
      <w:rFonts w:ascii="Arial" w:cs="Times New Roman" w:eastAsia="Times" w:hAnsi="Arial"/>
      <w:b w:val="1"/>
      <w:sz w:val="40"/>
      <w:szCs w:val="20"/>
      <w:lang w:eastAsia="it-IT"/>
    </w:rPr>
  </w:style>
  <w:style w:type="table" w:styleId="Grigliatabella">
    <w:name w:val="Table Grid"/>
    <w:basedOn w:val="Tabellanormale"/>
    <w:uiPriority w:val="39"/>
    <w:rsid w:val="00A01B8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4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Paragrafoelenco">
    <w:name w:val="List Paragraph"/>
    <w:basedOn w:val="Normale"/>
    <w:uiPriority w:val="34"/>
    <w:qFormat w:val="1"/>
    <w:rsid w:val="00410D97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wiY6VI3bdxhJI76nE1XDVQ/rPhw==">AMUW2mW5BVwXJxvJda+7834v23OQkNtpH0XFUYuFPM/9RkfCESAh1CXHpdn6/gGtQseGvh0RnwN0rG5kvE1Q+neCygo1UgfClZ5rMmA4MNLUJdkTC3nNjaKPdRJqw902qIPkttIwIEgo+WF835UWPpkZOx40wttwJX6xH0B5PhKJmqc4f4wHZ0QsO8K6DBQ4GQh0Jgf5Tnhe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2021-11-02T12:07:00Z</dcterms:created>
  <dc:creator>Danilo Chiabrando</dc:creator>
</cp:coreProperties>
</file>