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CONTENUTI ESSENZIALI CLASSE 3-</w:t>
      </w: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LICEO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ESAME INTEGRATIVO PER ENTRARE NELLA 4-</w:t>
      </w: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LICEO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55.0" w:type="dxa"/>
        <w:jc w:val="left"/>
        <w:tblInd w:w="80.0" w:type="dxa"/>
        <w:tblLayout w:type="fixed"/>
        <w:tblLook w:val="0400"/>
      </w:tblPr>
      <w:tblGrid>
        <w:gridCol w:w="9555"/>
        <w:tblGridChange w:id="0">
          <w:tblGrid>
            <w:gridCol w:w="955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PROGRAMMA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DI FISICA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Grandezze fisiche e rudimenti di algebra vettoriale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309" w:lineRule="auto"/>
              <w:ind w:left="707" w:right="0" w:hanging="283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Grandezze fisiche fondamentali e derivate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309" w:lineRule="auto"/>
              <w:ind w:left="707" w:right="0" w:hanging="283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Sistema internazionale di unità di misura e notazione scientifica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309" w:lineRule="auto"/>
              <w:ind w:left="707" w:right="0" w:hanging="283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Definizione di vettore e sua rappresentazione grafica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309" w:lineRule="auto"/>
              <w:ind w:left="707" w:right="0" w:hanging="283"/>
              <w:jc w:val="left"/>
              <w:rPr>
                <w:sz w:val="28"/>
                <w:szCs w:val="28"/>
                <w:u w:val="no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Somma vettoriale e prodotto di un vettore per uno scalare (1D)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9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Cinematica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Definizione delle principali grandezze fisiche di natura cinematica (spazio, tempo, velocità, accelerazione).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Moto rettilineo uniforme: diagrammi ed equazioni del moto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Moto rettilineo uniformemente accelerato: diagrammi ed equazioni del moto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Moto circolare uniforme: periodo, frequenza, velocità tangenziale, velocità angolare, accelerazione centripeta.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4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Dinamica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309" w:lineRule="auto"/>
              <w:ind w:left="707" w:right="0" w:hanging="283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Principi della dinamica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309" w:lineRule="auto"/>
              <w:ind w:left="707" w:right="0" w:hanging="283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Forza peso, forza elastica e dinamometro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309" w:lineRule="auto"/>
              <w:ind w:left="707" w:right="0" w:hanging="283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Piano inclinato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309" w:lineRule="auto"/>
              <w:ind w:left="707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Lavoro ed Energia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8"/>
                <w:szCs w:val="28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Lavoro di una forza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8"/>
                <w:szCs w:val="28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Energia cinetica e teorema delle forze vive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nbuujwcv3oho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3xuh13v94bz7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h7m8gz54t00q" w:id="3"/>
      <w:bookmarkEnd w:id="3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Pinerolo, Settembre 2023</w:t>
        <w:tab/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2880" w:right="0" w:firstLine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e4a9gp6jfqo5" w:id="4"/>
      <w:bookmarkEnd w:id="4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 xml:space="preserve">Il Coordinatore del Dipartimento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mmmd2p1a59yv" w:id="5"/>
      <w:bookmarkEnd w:id="5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VISTO: IL DIRIGENTE SCOLASTICO</w:t>
        <w:tab/>
        <w:tab/>
        <w:tab/>
        <w:t xml:space="preserve"> professoressa Paola Revelli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o3enx98pv9m9" w:id="6"/>
      <w:bookmarkEnd w:id="6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(prof. Danilo CHIABRANDO)</w:t>
        <w:tab/>
        <w:tab/>
      </w:r>
    </w:p>
    <w:sectPr>
      <w:headerReference r:id="rId8" w:type="default"/>
      <w:pgSz w:h="16838" w:w="11906" w:orient="portrait"/>
      <w:pgMar w:bottom="823" w:top="1133" w:left="1134" w:right="707" w:header="708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Dipartimento di matematica               A.S. 2022-2023 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color="000000" w:space="4" w:sz="4" w:val="single"/>
        <w:between w:space="0" w:sz="0" w:val="nil"/>
      </w:pBdr>
      <w:shd w:fill="auto" w:val="clear"/>
      <w:spacing w:after="20" w:before="20" w:line="240" w:lineRule="auto"/>
      <w:ind w:left="0" w:right="0" w:firstLine="0"/>
      <w:jc w:val="righ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3b3838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3b3838"/>
        <w:sz w:val="19"/>
        <w:szCs w:val="19"/>
        <w:u w:val="none"/>
        <w:shd w:fill="auto" w:val="clear"/>
        <w:vertAlign w:val="baseline"/>
        <w:rtl w:val="0"/>
      </w:rPr>
      <w:t xml:space="preserve">Istituto di Istruzione Superiore “Michele Buniva “</w: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232409</wp:posOffset>
          </wp:positionH>
          <wp:positionV relativeFrom="paragraph">
            <wp:posOffset>31750</wp:posOffset>
          </wp:positionV>
          <wp:extent cx="1219200" cy="695325"/>
          <wp:effectExtent b="0" l="0" r="0" t="0"/>
          <wp:wrapSquare wrapText="bothSides" distB="0" distT="0" distL="0" distR="0"/>
          <wp:docPr descr="Logo Buniva" id="3" name="image1.jpg"/>
          <a:graphic>
            <a:graphicData uri="http://schemas.openxmlformats.org/drawingml/2006/picture">
              <pic:pic>
                <pic:nvPicPr>
                  <pic:cNvPr descr="Logo Buniva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19200" cy="6953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5"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color="000000" w:space="4" w:sz="4" w:val="single"/>
        <w:between w:space="0" w:sz="0" w:val="nil"/>
      </w:pBdr>
      <w:shd w:fill="auto" w:val="clear"/>
      <w:spacing w:after="20" w:before="2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3b3838"/>
        <w:sz w:val="19"/>
        <w:szCs w:val="19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Settore Economico Amministrazione, </w:t>
    </w:r>
  </w:p>
  <w:p w:rsidR="00000000" w:rsidDel="00000000" w:rsidP="00000000" w:rsidRDefault="00000000" w:rsidRPr="00000000" w14:paraId="00000026"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color="000000" w:space="4" w:sz="4" w:val="single"/>
        <w:between w:space="0" w:sz="0" w:val="nil"/>
      </w:pBdr>
      <w:shd w:fill="auto" w:val="clear"/>
      <w:spacing w:after="20" w:before="2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Finanza e Marketing Sistemi Informativi Aziendali </w:t>
    </w:r>
  </w:p>
  <w:p w:rsidR="00000000" w:rsidDel="00000000" w:rsidP="00000000" w:rsidRDefault="00000000" w:rsidRPr="00000000" w14:paraId="0000002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5" w:line="240" w:lineRule="auto"/>
      <w:ind w:left="0" w:right="39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Relazioni internazionali per il Marketing </w:t>
    </w:r>
  </w:p>
  <w:p w:rsidR="00000000" w:rsidDel="00000000" w:rsidP="00000000" w:rsidRDefault="00000000" w:rsidRPr="00000000" w14:paraId="0000002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28" w:lineRule="auto"/>
      <w:ind w:left="5876" w:right="34" w:firstLine="111.00000000000023"/>
      <w:jc w:val="right"/>
      <w:rPr>
        <w:rFonts w:ascii="Arial Narrow" w:cs="Arial Narrow" w:eastAsia="Arial Narrow" w:hAnsi="Arial Narrow"/>
        <w:b w:val="1"/>
        <w:i w:val="0"/>
        <w:smallCaps w:val="0"/>
        <w:strike w:val="0"/>
        <w:color w:val="000000"/>
        <w:sz w:val="40"/>
        <w:szCs w:val="4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Settore Tecnologico Costruzioni, Ambiente e Territorio Liceo Artistico Arti Figurative - Architettura e Ambiente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07" w:hanging="282.99999999999994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414" w:hanging="283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●"/>
      <w:lvlJc w:val="left"/>
      <w:pPr>
        <w:ind w:left="2121" w:hanging="283.0000000000002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28" w:hanging="283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3535" w:hanging="283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●"/>
      <w:lvlJc w:val="left"/>
      <w:pPr>
        <w:ind w:left="4242" w:hanging="283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49" w:hanging="283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5656" w:hanging="282.9999999999991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●"/>
      <w:lvlJc w:val="left"/>
      <w:pPr>
        <w:ind w:left="6363" w:hanging="283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07" w:hanging="282.99999999999994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414" w:hanging="283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●"/>
      <w:lvlJc w:val="left"/>
      <w:pPr>
        <w:ind w:left="2121" w:hanging="283.0000000000002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28" w:hanging="283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3535" w:hanging="283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●"/>
      <w:lvlJc w:val="left"/>
      <w:pPr>
        <w:ind w:left="4242" w:hanging="283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49" w:hanging="283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5656" w:hanging="282.9999999999991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●"/>
      <w:lvlJc w:val="left"/>
      <w:pPr>
        <w:ind w:left="6363" w:hanging="283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pPr>
      <w:widowControl w:val="1"/>
      <w:suppressAutoHyphens w:val="1"/>
      <w:bidi w:val="0"/>
      <w:spacing w:after="160" w:before="0" w:line="259" w:lineRule="auto"/>
      <w:jc w:val="left"/>
    </w:pPr>
    <w:rPr>
      <w:rFonts w:ascii="Calibri" w:cs="Calibri" w:eastAsia="Calibri" w:hAnsi="Calibri"/>
      <w:color w:val="auto"/>
      <w:kern w:val="0"/>
      <w:sz w:val="22"/>
      <w:szCs w:val="22"/>
      <w:lang w:bidi="hi-IN" w:eastAsia="zh-CN" w:val="it-IT"/>
    </w:rPr>
  </w:style>
  <w:style w:type="paragraph" w:styleId="Titolo1">
    <w:name w:val="Heading 1"/>
    <w:basedOn w:val="Normal"/>
    <w:next w:val="Normal"/>
    <w:link w:val="Titolo1Carattere"/>
    <w:uiPriority w:val="9"/>
    <w:qFormat w:val="1"/>
    <w:rsid w:val="00EC0A02"/>
    <w:pPr>
      <w:keepNext w:val="1"/>
      <w:spacing w:after="0" w:before="0" w:line="240" w:lineRule="auto"/>
      <w:jc w:val="center"/>
      <w:outlineLvl w:val="0"/>
    </w:pPr>
    <w:rPr>
      <w:rFonts w:ascii="Arial" w:cs="Times New Roman" w:eastAsia="Times" w:hAnsi="Arial"/>
      <w:b w:val="1"/>
      <w:sz w:val="40"/>
      <w:szCs w:val="20"/>
    </w:rPr>
  </w:style>
  <w:style w:type="paragraph" w:styleId="Tito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 w:val="1"/>
    <w:rsid w:val="00EC0A02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 w:val="1"/>
    <w:rsid w:val="00EC0A02"/>
    <w:rPr/>
  </w:style>
  <w:style w:type="character" w:styleId="Titolo1Carattere" w:customStyle="1">
    <w:name w:val="Titolo 1 Carattere"/>
    <w:basedOn w:val="DefaultParagraphFont"/>
    <w:link w:val="Titolo1"/>
    <w:qFormat w:val="1"/>
    <w:rsid w:val="00EC0A02"/>
    <w:rPr>
      <w:rFonts w:ascii="Arial" w:cs="Times New Roman" w:eastAsia="Times" w:hAnsi="Arial"/>
      <w:b w:val="1"/>
      <w:sz w:val="40"/>
      <w:szCs w:val="20"/>
      <w:lang w:eastAsia="it-IT"/>
    </w:rPr>
  </w:style>
  <w:style w:type="character" w:styleId="Caratterinotaapidipagina">
    <w:name w:val="Caratteri nota a piè di pagina"/>
    <w:qFormat w:val="1"/>
    <w:rPr/>
  </w:style>
  <w:style w:type="character" w:styleId="Richiamoallanotaapidipagina">
    <w:name w:val="Richiamo alla nota a piè di pagina"/>
    <w:rPr>
      <w:vertAlign w:val="superscript"/>
    </w:rPr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 w:val="1"/>
    <w:rPr/>
  </w:style>
  <w:style w:type="character" w:styleId="Punti">
    <w:name w:val="Punti"/>
    <w:qFormat w:val="1"/>
    <w:rPr>
      <w:rFonts w:ascii="OpenSymbol" w:cs="OpenSymbol" w:eastAsia="OpenSymbol" w:hAnsi="OpenSymbol"/>
    </w:rPr>
  </w:style>
  <w:style w:type="paragraph" w:styleId="Titolo">
    <w:name w:val="Titolo"/>
    <w:basedOn w:val="Normal"/>
    <w:next w:val="Corpodeltes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eltesto">
    <w:name w:val="Body Text"/>
    <w:basedOn w:val="Normal"/>
    <w:pPr>
      <w:spacing w:after="140" w:before="0" w:line="276" w:lineRule="auto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ice">
    <w:name w:val="Indice"/>
    <w:basedOn w:val="Normal"/>
    <w:qFormat w:val="1"/>
    <w:pPr>
      <w:suppressLineNumbers w:val="1"/>
    </w:pPr>
    <w:rPr>
      <w:rFonts w:cs="Lucida Sans"/>
      <w:lang w:bidi="zxx" w:eastAsia="zxx" w:val="zxx"/>
    </w:rPr>
  </w:style>
  <w:style w:type="paragraph" w:styleId="LOnormal" w:default="1">
    <w:name w:val="LO-normal"/>
    <w:qFormat w:val="1"/>
    <w:pPr>
      <w:widowControl w:val="1"/>
      <w:suppressAutoHyphens w:val="1"/>
      <w:bidi w:val="0"/>
      <w:spacing w:after="160" w:before="0" w:line="259" w:lineRule="auto"/>
      <w:jc w:val="left"/>
    </w:pPr>
    <w:rPr>
      <w:rFonts w:ascii="Calibri" w:cs="Calibri" w:eastAsia="Calibri" w:hAnsi="Calibri"/>
      <w:color w:val="auto"/>
      <w:kern w:val="0"/>
      <w:sz w:val="22"/>
      <w:szCs w:val="22"/>
      <w:lang w:bidi="hi-IN" w:eastAsia="zh-CN" w:val="it-IT"/>
    </w:rPr>
  </w:style>
  <w:style w:type="paragraph" w:styleId="Titoloprincipa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Intestazioneepidipagina">
    <w:name w:val="Intestazione e piè di pagina"/>
    <w:basedOn w:val="Normal"/>
    <w:qFormat w:val="1"/>
    <w:pPr/>
    <w:rPr/>
  </w:style>
  <w:style w:type="paragraph" w:styleId="Intestazione">
    <w:name w:val="Header"/>
    <w:basedOn w:val="Normal"/>
    <w:link w:val="IntestazioneCarattere"/>
    <w:uiPriority w:val="99"/>
    <w:unhideWhenUsed w:val="1"/>
    <w:rsid w:val="00EC0A02"/>
    <w:pPr>
      <w:tabs>
        <w:tab w:val="clear" w:pos="720"/>
        <w:tab w:val="center" w:leader="none" w:pos="4819"/>
        <w:tab w:val="right" w:leader="none" w:pos="9638"/>
      </w:tabs>
      <w:spacing w:after="0" w:before="0" w:line="240" w:lineRule="auto"/>
    </w:pPr>
    <w:rPr/>
  </w:style>
  <w:style w:type="paragraph" w:styleId="Pidipagina">
    <w:name w:val="Footer"/>
    <w:basedOn w:val="Normal"/>
    <w:link w:val="PidipaginaCarattere"/>
    <w:uiPriority w:val="99"/>
    <w:unhideWhenUsed w:val="1"/>
    <w:rsid w:val="00EC0A02"/>
    <w:pPr>
      <w:tabs>
        <w:tab w:val="clear" w:pos="720"/>
        <w:tab w:val="center" w:leader="none" w:pos="4819"/>
        <w:tab w:val="right" w:leader="none" w:pos="9638"/>
      </w:tabs>
      <w:spacing w:after="0" w:before="0" w:line="240" w:lineRule="auto"/>
    </w:pPr>
    <w:rPr/>
  </w:style>
  <w:style w:type="paragraph" w:styleId="Sottotitolo">
    <w:name w:val="Subtitle"/>
    <w:basedOn w:val="LOnormal"/>
    <w:next w:val="LOnormal"/>
    <w:uiPriority w:val="11"/>
    <w:qFormat w:val="1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 w:val="1"/>
    <w:rsid w:val="004E3637"/>
    <w:pPr>
      <w:spacing w:after="160" w:before="0"/>
      <w:ind w:left="720" w:hanging="0"/>
      <w:contextualSpacing w:val="1"/>
    </w:pPr>
    <w:rPr/>
  </w:style>
  <w:style w:type="paragraph" w:styleId="Notaapidipagina">
    <w:name w:val="Footnote Text"/>
    <w:basedOn w:val="Normal"/>
    <w:pPr/>
    <w:rPr/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Table Normal"/>
  </w:style>
  <w:style w:type="table" w:styleId="Tabellanormale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Grigliatabella">
    <w:name w:val="Table Grid"/>
    <w:basedOn w:val="Tabellanormale"/>
    <w:uiPriority w:val="39"/>
    <w:rsid w:val="00A01B8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1Le763ayClNVnXBI1VQxa0Ql6w==">AMUW2mXurOSXJCTLgK4quZ2sYIBNGiuBgtBsNYSFBs9AvzwaNnH5unD7+Z15nPFkBV8soBNMLbbNfajPGwIDKM1jgYMxb9R9XnErnIaF2WN2n6Vu0WGDdv0WSxLhYHVRFmh1jEEZBtmH9c6CRUQReHV90HlUINPT605Le5WLqurvajkfZ3EuZI9cBRdt0lj7W7QsgzBv3aqoCdQLpgzlqBlVsT/rAzHW6WqGmplkJ0VByTwM4pe2/vn90aXA3PU/W0abiboTEJGZ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 Chiabrando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