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CONTENUTI ESSENZIALI CLASSE SECONDA/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ESAME INTEGRATIVO PER ENTRARE NELLA TERZA PIT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40.0" w:type="dxa"/>
        <w:jc w:val="left"/>
        <w:tblInd w:w="7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140"/>
        <w:tblGridChange w:id="0">
          <w:tblGrid>
            <w:gridCol w:w="101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PROGRAMMA MATEMATICA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Equazioni e disequazioni: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Equazioni e disequazioni di primo grado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intere, fratte e prodotto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Equazioni di secondo 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grado intere e fratte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Sistemi lineari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istemi di disequazioni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firstLine="0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Radicali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Condizioni di esistenza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P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roprietà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operazioni, razionalizzazione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Equazioni e disequazioni a coefficienti irrazionali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Piano cartesiano e la retta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Il piano cartesiano: distanza tra due punti, punto m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edio.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3"/>
              </w:numPr>
              <w:spacing w:before="0" w:line="240" w:lineRule="auto"/>
              <w:ind w:left="720" w:right="-91" w:hanging="36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Il significato di coefficiente angolare e condizioni di appartenenza di un punto ad una retta;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La funzione lineare: 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grafico, intersezioni con assi, segno, rette parallele e perpendicolari.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Intersezione tra rette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8"/>
                <w:szCs w:val="28"/>
                <w:rtl w:val="0"/>
              </w:rPr>
              <w:t xml:space="preserve">Parabola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Rappresentazione grafica di disequazioni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left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Vertice ed intersezione con gli assi</w:t>
            </w: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spacing w:line="259" w:lineRule="auto"/>
              <w:ind w:left="720" w:hanging="360"/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sz w:val="28"/>
                <w:szCs w:val="28"/>
                <w:rtl w:val="0"/>
              </w:rPr>
              <w:t xml:space="preserve">Disequazioni di secondo grado con il metodo grafico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rPr/>
      </w:pPr>
      <w:bookmarkStart w:colFirst="0" w:colLast="0" w:name="_heading=h.3xuh13v94bz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h7m8gz54t00q" w:id="1"/>
      <w:bookmarkEnd w:id="1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Pinerolo, marzo 2023</w:t>
        <w:tab/>
      </w:r>
    </w:p>
    <w:p w:rsidR="00000000" w:rsidDel="00000000" w:rsidP="00000000" w:rsidRDefault="00000000" w:rsidRPr="00000000" w14:paraId="0000001E">
      <w:pPr>
        <w:ind w:left="2880" w:firstLine="720"/>
        <w:rPr>
          <w:rFonts w:ascii="Arial" w:cs="Arial" w:eastAsia="Arial" w:hAnsi="Arial"/>
          <w:sz w:val="24"/>
          <w:szCs w:val="24"/>
        </w:rPr>
      </w:pPr>
      <w:bookmarkStart w:colFirst="0" w:colLast="0" w:name="_heading=h.e4a9gp6jfqo5" w:id="2"/>
      <w:bookmarkEnd w:id="2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mmmd2p1a59yv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o3enx98pv9m9" w:id="4"/>
      <w:bookmarkEnd w:id="4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1">
      <w:pPr>
        <w:spacing w:after="0" w:line="240" w:lineRule="auto"/>
        <w:rPr>
          <w:b w:val="1"/>
          <w:sz w:val="28"/>
          <w:szCs w:val="2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b w:val="1"/>
          <w:sz w:val="28"/>
          <w:szCs w:val="28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b w:val="1"/>
        <w:color w:val="3b3838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232253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5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Economico Amministrazione, </w:t>
    </w:r>
  </w:p>
  <w:p w:rsidR="00000000" w:rsidDel="00000000" w:rsidP="00000000" w:rsidRDefault="00000000" w:rsidRPr="00000000" w14:paraId="00000024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5">
    <w:pPr>
      <w:widowControl w:val="0"/>
      <w:spacing w:after="0" w:before="5" w:line="240" w:lineRule="auto"/>
      <w:ind w:right="39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Relazioni internazionali per il Marketing </w:t>
    </w:r>
  </w:p>
  <w:p w:rsidR="00000000" w:rsidDel="00000000" w:rsidP="00000000" w:rsidRDefault="00000000" w:rsidRPr="00000000" w14:paraId="00000026">
    <w:pPr>
      <w:widowControl w:val="0"/>
      <w:spacing w:after="0" w:line="231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sz w:val="40"/>
        <w:szCs w:val="40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C0A02"/>
    <w:pPr>
      <w:keepNext w:val="1"/>
      <w:spacing w:after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EC0A02"/>
  </w:style>
  <w:style w:type="paragraph" w:styleId="Pidipagina">
    <w:name w:val="footer"/>
    <w:basedOn w:val="Normale"/>
    <w:link w:val="PidipaginaCarattere"/>
    <w:uiPriority w:val="99"/>
    <w:unhideWhenUsed w:val="1"/>
    <w:rsid w:val="00EC0A02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C0A02"/>
  </w:style>
  <w:style w:type="character" w:styleId="Titolo1Carattere" w:customStyle="1">
    <w:name w:val="Titolo 1 Carattere"/>
    <w:basedOn w:val="Carpredefinitoparagrafo"/>
    <w:link w:val="Titolo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4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Paragrafoelenco">
    <w:name w:val="List Paragraph"/>
    <w:basedOn w:val="Normale"/>
    <w:uiPriority w:val="34"/>
    <w:qFormat w:val="1"/>
    <w:rsid w:val="004E363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pZkYsQt95aly7G2imyn8GbJZ/CA==">AMUW2mUZZCyPg2eG15NJRAxHgpD6bJEuSztI8ROElGYbP3l2PyOoPFPKCojYHyWLb+XONW/G3hBn7xfSIkSDa49K8Q/fcrP5guK0ZvHHpvZ7vqvYFFrZ/VpgFGMWOYTgnPxMaN+tBmUhUWFJrgqhHXGZVy+okrHYiK1Fz25YqW20cBNRrHI4yRbZAflbT5+6NH5uuG+Ef6qOVpOUeJZK2dzHnDJNZ6RiCg==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2021-11-02T12:07:00Z</dcterms:created>
  <dc:creator>Danilo Chiabrando</dc:creator>
</cp:coreProperties>
</file>