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CONTENUTI ESSENZIALI CLASSE PRIMA PIT</w:t>
      </w:r>
      <w:r w:rsidDel="00000000" w:rsidR="00000000" w:rsidRPr="00000000">
        <w:rPr>
          <w:rtl w:val="0"/>
        </w:rPr>
      </w:r>
    </w:p>
    <w:tbl>
      <w:tblPr>
        <w:tblStyle w:val="Table1"/>
        <w:tblW w:w="9555.0" w:type="dxa"/>
        <w:jc w:val="left"/>
        <w:tblInd w:w="-33.00000000000001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555"/>
        <w:tblGridChange w:id="0">
          <w:tblGrid>
            <w:gridCol w:w="955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3">
            <w:pPr>
              <w:spacing w:after="160" w:before="0" w:lineRule="auto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PROGRAMMA MATEMATICA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4">
            <w:pPr>
              <w:spacing w:line="24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Insiemi numerici:</w:t>
            </w:r>
          </w:p>
          <w:p w:rsidR="00000000" w:rsidDel="00000000" w:rsidP="00000000" w:rsidRDefault="00000000" w:rsidRPr="00000000" w14:paraId="00000005">
            <w:pPr>
              <w:numPr>
                <w:ilvl w:val="0"/>
                <w:numId w:val="4"/>
              </w:numPr>
              <w:spacing w:line="240" w:lineRule="auto"/>
              <w:ind w:left="720" w:hanging="360"/>
              <w:rPr>
                <w:b w:val="0"/>
                <w:sz w:val="22"/>
                <w:szCs w:val="22"/>
              </w:rPr>
            </w:pPr>
            <w:r w:rsidDel="00000000" w:rsidR="00000000" w:rsidRPr="00000000">
              <w:rPr>
                <w:b w:val="0"/>
                <w:sz w:val="22"/>
                <w:szCs w:val="22"/>
                <w:rtl w:val="0"/>
              </w:rPr>
              <w:t xml:space="preserve">Espressioni in N, Z e Q;</w:t>
            </w:r>
          </w:p>
          <w:p w:rsidR="00000000" w:rsidDel="00000000" w:rsidP="00000000" w:rsidRDefault="00000000" w:rsidRPr="00000000" w14:paraId="00000006">
            <w:pPr>
              <w:numPr>
                <w:ilvl w:val="0"/>
                <w:numId w:val="4"/>
              </w:numPr>
              <w:spacing w:line="240" w:lineRule="auto"/>
              <w:ind w:left="720" w:hanging="360"/>
              <w:rPr>
                <w:b w:val="0"/>
                <w:sz w:val="22"/>
                <w:szCs w:val="22"/>
              </w:rPr>
            </w:pPr>
            <w:r w:rsidDel="00000000" w:rsidR="00000000" w:rsidRPr="00000000">
              <w:rPr>
                <w:b w:val="0"/>
                <w:sz w:val="22"/>
                <w:szCs w:val="22"/>
                <w:rtl w:val="0"/>
              </w:rPr>
              <w:t xml:space="preserve">Proprietà delle potenze in N, Z e Q.</w:t>
            </w:r>
          </w:p>
          <w:p w:rsidR="00000000" w:rsidDel="00000000" w:rsidP="00000000" w:rsidRDefault="00000000" w:rsidRPr="00000000" w14:paraId="00000007">
            <w:pPr>
              <w:numPr>
                <w:ilvl w:val="0"/>
                <w:numId w:val="4"/>
              </w:numPr>
              <w:spacing w:line="240" w:lineRule="auto"/>
              <w:ind w:left="720" w:hanging="360"/>
              <w:rPr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MCD e mcm </w:t>
            </w:r>
          </w:p>
          <w:p w:rsidR="00000000" w:rsidDel="00000000" w:rsidP="00000000" w:rsidRDefault="00000000" w:rsidRPr="00000000" w14:paraId="00000008">
            <w:pPr>
              <w:numPr>
                <w:ilvl w:val="0"/>
                <w:numId w:val="4"/>
              </w:numPr>
              <w:spacing w:line="240" w:lineRule="auto"/>
              <w:ind w:left="720" w:hanging="360"/>
              <w:rPr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Saper risolvere semplici problemi con l’uso di frazioni e percentuali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spacing w:line="24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Monomi:</w:t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5"/>
              </w:numPr>
              <w:spacing w:line="240" w:lineRule="auto"/>
              <w:ind w:left="720" w:hanging="360"/>
              <w:rPr>
                <w:b w:val="0"/>
                <w:sz w:val="22"/>
                <w:szCs w:val="22"/>
              </w:rPr>
            </w:pPr>
            <w:r w:rsidDel="00000000" w:rsidR="00000000" w:rsidRPr="00000000">
              <w:rPr>
                <w:b w:val="0"/>
                <w:sz w:val="22"/>
                <w:szCs w:val="22"/>
                <w:rtl w:val="0"/>
              </w:rPr>
              <w:t xml:space="preserve">Operazioni tra monomi (addizione, sottrazione, moltiplicazione, divisione ed elevamento a potenza);</w:t>
            </w:r>
          </w:p>
          <w:p w:rsidR="00000000" w:rsidDel="00000000" w:rsidP="00000000" w:rsidRDefault="00000000" w:rsidRPr="00000000" w14:paraId="0000000B">
            <w:pPr>
              <w:numPr>
                <w:ilvl w:val="0"/>
                <w:numId w:val="5"/>
              </w:numPr>
              <w:spacing w:line="240" w:lineRule="auto"/>
              <w:ind w:left="720" w:hanging="360"/>
              <w:rPr>
                <w:b w:val="0"/>
                <w:sz w:val="22"/>
                <w:szCs w:val="22"/>
              </w:rPr>
            </w:pPr>
            <w:r w:rsidDel="00000000" w:rsidR="00000000" w:rsidRPr="00000000">
              <w:rPr>
                <w:b w:val="0"/>
                <w:sz w:val="22"/>
                <w:szCs w:val="22"/>
                <w:rtl w:val="0"/>
              </w:rPr>
              <w:t xml:space="preserve">Calcolo del massimo comune divisore e del minimo comune multiplo tra monomi.</w:t>
            </w:r>
          </w:p>
          <w:p w:rsidR="00000000" w:rsidDel="00000000" w:rsidP="00000000" w:rsidRDefault="00000000" w:rsidRPr="00000000" w14:paraId="0000000C">
            <w:pPr>
              <w:spacing w:line="24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Polinomi: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b w:val="0"/>
                <w:sz w:val="22"/>
                <w:szCs w:val="22"/>
              </w:rPr>
            </w:pPr>
            <w:r w:rsidDel="00000000" w:rsidR="00000000" w:rsidRPr="00000000">
              <w:rPr>
                <w:b w:val="0"/>
                <w:sz w:val="22"/>
                <w:szCs w:val="22"/>
                <w:rtl w:val="0"/>
              </w:rPr>
              <w:t xml:space="preserve">Operazioni tra polinomi</w:t>
            </w:r>
            <w:r w:rsidDel="00000000" w:rsidR="00000000" w:rsidRPr="00000000">
              <w:rPr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b w:val="0"/>
                <w:sz w:val="22"/>
                <w:szCs w:val="22"/>
              </w:rPr>
            </w:pPr>
            <w:r w:rsidDel="00000000" w:rsidR="00000000" w:rsidRPr="00000000">
              <w:rPr>
                <w:b w:val="0"/>
                <w:sz w:val="22"/>
                <w:szCs w:val="22"/>
                <w:rtl w:val="0"/>
              </w:rPr>
              <w:t xml:space="preserve">Prodotti notevoli</w:t>
            </w:r>
            <w:r w:rsidDel="00000000" w:rsidR="00000000" w:rsidRPr="00000000">
              <w:rPr>
                <w:rtl w:val="0"/>
              </w:rPr>
              <w:t xml:space="preserve">: somma per differenza, quadrato di binomio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b w:val="0"/>
                <w:sz w:val="22"/>
                <w:szCs w:val="22"/>
              </w:rPr>
            </w:pPr>
            <w:r w:rsidDel="00000000" w:rsidR="00000000" w:rsidRPr="00000000">
              <w:rPr>
                <w:b w:val="0"/>
                <w:sz w:val="22"/>
                <w:szCs w:val="22"/>
                <w:rtl w:val="0"/>
              </w:rPr>
              <w:t xml:space="preserve">Scomposizione di polinomi</w:t>
            </w:r>
            <w:r w:rsidDel="00000000" w:rsidR="00000000" w:rsidRPr="00000000">
              <w:rPr>
                <w:rtl w:val="0"/>
              </w:rPr>
              <w:t xml:space="preserve">: raccoglimento totale e parziale, uso prodotti notevoli, trinomio speciale.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b w:val="0"/>
                <w:sz w:val="22"/>
                <w:szCs w:val="22"/>
              </w:rPr>
            </w:pPr>
            <w:r w:rsidDel="00000000" w:rsidR="00000000" w:rsidRPr="00000000">
              <w:rPr>
                <w:b w:val="0"/>
                <w:sz w:val="22"/>
                <w:szCs w:val="22"/>
                <w:rtl w:val="0"/>
              </w:rPr>
              <w:t xml:space="preserve">Calcolo del massimo comune divisore e del minimo comune multiplo tra polinomi.</w:t>
            </w:r>
          </w:p>
          <w:p w:rsidR="00000000" w:rsidDel="00000000" w:rsidP="00000000" w:rsidRDefault="00000000" w:rsidRPr="00000000" w14:paraId="00000011">
            <w:pPr>
              <w:spacing w:line="24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Equazioni e disequazioni: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2"/>
              </w:numPr>
              <w:spacing w:line="240" w:lineRule="auto"/>
              <w:ind w:left="720" w:hanging="360"/>
              <w:rPr>
                <w:b w:val="0"/>
                <w:sz w:val="22"/>
                <w:szCs w:val="22"/>
              </w:rPr>
            </w:pPr>
            <w:r w:rsidDel="00000000" w:rsidR="00000000" w:rsidRPr="00000000">
              <w:rPr>
                <w:b w:val="0"/>
                <w:sz w:val="22"/>
                <w:szCs w:val="22"/>
                <w:rtl w:val="0"/>
              </w:rPr>
              <w:t xml:space="preserve">Risoluzione di equazioni numeriche di primo grado intere e fratte; saper risolvere semplici problemi con l</w:t>
            </w:r>
            <w:r w:rsidDel="00000000" w:rsidR="00000000" w:rsidRPr="00000000">
              <w:rPr>
                <w:rtl w:val="0"/>
              </w:rPr>
              <w:t xml:space="preserve">’uso delle equazioni.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2"/>
              </w:numPr>
              <w:spacing w:line="240" w:lineRule="auto"/>
              <w:ind w:left="720" w:hanging="360"/>
              <w:rPr>
                <w:b w:val="0"/>
                <w:sz w:val="22"/>
                <w:szCs w:val="22"/>
              </w:rPr>
            </w:pPr>
            <w:r w:rsidDel="00000000" w:rsidR="00000000" w:rsidRPr="00000000">
              <w:rPr>
                <w:b w:val="0"/>
                <w:sz w:val="22"/>
                <w:szCs w:val="22"/>
                <w:rtl w:val="0"/>
              </w:rPr>
              <w:t xml:space="preserve">Risoluzione di disequazioni numeriche di primo grado intere.</w:t>
            </w:r>
          </w:p>
          <w:p w:rsidR="00000000" w:rsidDel="00000000" w:rsidP="00000000" w:rsidRDefault="00000000" w:rsidRPr="00000000" w14:paraId="00000014">
            <w:pPr>
              <w:spacing w:line="240" w:lineRule="auto"/>
              <w:rPr>
                <w:b w:val="1"/>
                <w:sz w:val="22"/>
                <w:szCs w:val="22"/>
              </w:rPr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Frazioni algebriche: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3"/>
              </w:numPr>
              <w:spacing w:line="240" w:lineRule="auto"/>
              <w:ind w:left="720" w:hanging="360"/>
              <w:rPr>
                <w:b w:val="0"/>
                <w:sz w:val="22"/>
                <w:szCs w:val="22"/>
              </w:rPr>
            </w:pPr>
            <w:r w:rsidDel="00000000" w:rsidR="00000000" w:rsidRPr="00000000">
              <w:rPr>
                <w:b w:val="0"/>
                <w:sz w:val="22"/>
                <w:szCs w:val="22"/>
                <w:rtl w:val="0"/>
              </w:rPr>
              <w:t xml:space="preserve">Condizioni di esistenza;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3"/>
              </w:numPr>
              <w:spacing w:line="240" w:lineRule="auto"/>
              <w:ind w:left="720" w:hanging="360"/>
              <w:rPr>
                <w:b w:val="0"/>
                <w:sz w:val="22"/>
                <w:szCs w:val="22"/>
              </w:rPr>
            </w:pPr>
            <w:r w:rsidDel="00000000" w:rsidR="00000000" w:rsidRPr="00000000">
              <w:rPr>
                <w:b w:val="0"/>
                <w:sz w:val="22"/>
                <w:szCs w:val="22"/>
                <w:rtl w:val="0"/>
              </w:rPr>
              <w:t xml:space="preserve">Semplificazioni;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3"/>
              </w:numPr>
              <w:spacing w:after="160" w:before="0" w:line="240" w:lineRule="auto"/>
              <w:ind w:left="720" w:hanging="360"/>
              <w:rPr>
                <w:b w:val="0"/>
                <w:sz w:val="22"/>
                <w:szCs w:val="22"/>
              </w:rPr>
            </w:pPr>
            <w:r w:rsidDel="00000000" w:rsidR="00000000" w:rsidRPr="00000000">
              <w:rPr>
                <w:b w:val="0"/>
                <w:sz w:val="22"/>
                <w:szCs w:val="22"/>
                <w:rtl w:val="0"/>
              </w:rPr>
              <w:t xml:space="preserve">Operazioni tra frazioni algebriche (addizione, sottrazione, moltiplicazione, divisione ed elevamento a potenza).</w:t>
            </w:r>
          </w:p>
        </w:tc>
      </w:tr>
    </w:tbl>
    <w:p w:rsidR="00000000" w:rsidDel="00000000" w:rsidP="00000000" w:rsidRDefault="00000000" w:rsidRPr="00000000" w14:paraId="00000018">
      <w:pPr>
        <w:rPr>
          <w:rFonts w:ascii="Arial" w:cs="Arial" w:eastAsia="Arial" w:hAnsi="Arial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0"/>
          <w:szCs w:val="20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Pinerolo,   marzo 2023</w:t>
        <w:tab/>
      </w:r>
    </w:p>
    <w:p w:rsidR="00000000" w:rsidDel="00000000" w:rsidP="00000000" w:rsidRDefault="00000000" w:rsidRPr="00000000" w14:paraId="0000001A">
      <w:pPr>
        <w:ind w:left="2880" w:right="0" w:firstLine="0"/>
        <w:rPr>
          <w:sz w:val="20"/>
          <w:szCs w:val="20"/>
        </w:rPr>
      </w:pPr>
      <w:bookmarkStart w:colFirst="0" w:colLast="0" w:name="_30j0zll" w:id="1"/>
      <w:bookmarkEnd w:id="1"/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ab/>
        <w:tab/>
        <w:t xml:space="preserve">             </w:t>
        <w:tab/>
        <w:t xml:space="preserve">Il Coordinatore del Dipartimento</w:t>
      </w:r>
      <w:r w:rsidDel="00000000" w:rsidR="00000000" w:rsidRPr="00000000">
        <w:rPr>
          <w:rFonts w:ascii="Arial" w:cs="Arial" w:eastAsia="Arial" w:hAnsi="Arial"/>
          <w:sz w:val="20"/>
          <w:szCs w:val="20"/>
          <w:vertAlign w:val="superscript"/>
        </w:rPr>
        <w:footnoteReference w:customMarkFollows="0" w:id="0"/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0"/>
          <w:szCs w:val="20"/>
        </w:rPr>
      </w:pPr>
      <w:bookmarkStart w:colFirst="0" w:colLast="0" w:name="_1fob9te" w:id="2"/>
      <w:bookmarkEnd w:id="2"/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VISTO: IL DIRIGENTE SCOLASTICO</w:t>
        <w:tab/>
        <w:tab/>
        <w:tab/>
        <w:tab/>
        <w:t xml:space="preserve"> professoressa Paola Revelli</w:t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sz w:val="20"/>
          <w:szCs w:val="20"/>
        </w:rPr>
      </w:pPr>
      <w:bookmarkStart w:colFirst="0" w:colLast="0" w:name="_vd37io3x5wfr" w:id="3"/>
      <w:bookmarkEnd w:id="3"/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(prof. Danilo CHIABRANDO)</w:t>
        <w:tab/>
        <w:tab/>
      </w:r>
    </w:p>
    <w:sectPr>
      <w:headerReference r:id="rId7" w:type="default"/>
      <w:pgSz w:h="16838" w:w="11906" w:orient="portrait"/>
      <w:pgMar w:bottom="823" w:top="1133" w:left="1134" w:right="707" w:header="708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1D">
      <w:pPr>
        <w:spacing w:after="0" w:before="0" w:line="240" w:lineRule="auto"/>
        <w:rPr>
          <w:b w:val="1"/>
          <w:sz w:val="28"/>
          <w:szCs w:val="2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b w:val="1"/>
          <w:sz w:val="28"/>
          <w:szCs w:val="28"/>
          <w:rtl w:val="0"/>
        </w:rPr>
        <w:tab/>
        <w:t xml:space="preserve">Dipartimento di matematica               A.S. 2022-2023 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1"/>
      <w:pBdr>
        <w:right w:color="000000" w:space="4" w:sz="4" w:val="single"/>
      </w:pBdr>
      <w:spacing w:after="20" w:before="20" w:line="240" w:lineRule="auto"/>
      <w:jc w:val="right"/>
      <w:rPr>
        <w:rFonts w:ascii="Times New Roman" w:cs="Times New Roman" w:eastAsia="Times New Roman" w:hAnsi="Times New Roman"/>
        <w:b w:val="1"/>
        <w:color w:val="3b3838"/>
        <w:sz w:val="19"/>
        <w:szCs w:val="19"/>
      </w:rPr>
    </w:pPr>
    <w:r w:rsidDel="00000000" w:rsidR="00000000" w:rsidRPr="00000000">
      <w:rPr>
        <w:rFonts w:ascii="Times New Roman" w:cs="Times New Roman" w:eastAsia="Times New Roman" w:hAnsi="Times New Roman"/>
        <w:b w:val="1"/>
        <w:color w:val="3b3838"/>
        <w:sz w:val="19"/>
        <w:szCs w:val="19"/>
        <w:rtl w:val="0"/>
      </w:rPr>
      <w:t xml:space="preserve">Istituto di Istruzione Superiore “Michele Buniva “</w:t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232409</wp:posOffset>
          </wp:positionH>
          <wp:positionV relativeFrom="paragraph">
            <wp:posOffset>31750</wp:posOffset>
          </wp:positionV>
          <wp:extent cx="1219200" cy="695325"/>
          <wp:effectExtent b="0" l="0" r="0" t="0"/>
          <wp:wrapSquare wrapText="bothSides" distB="0" distT="0" distL="0" distR="0"/>
          <wp:docPr descr="Logo Buniva" id="1" name="image1.jpg"/>
          <a:graphic>
            <a:graphicData uri="http://schemas.openxmlformats.org/drawingml/2006/picture">
              <pic:pic>
                <pic:nvPicPr>
                  <pic:cNvPr descr="Logo Buniva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19200" cy="6953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F">
    <w:pPr>
      <w:keepNext w:val="1"/>
      <w:pBdr>
        <w:right w:color="000000" w:space="4" w:sz="4" w:val="single"/>
      </w:pBdr>
      <w:spacing w:after="20" w:before="20"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color w:val="3b3838"/>
        <w:sz w:val="19"/>
        <w:szCs w:val="19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Settore Economico Amministrazione,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keepNext w:val="1"/>
      <w:pBdr>
        <w:right w:color="000000" w:space="4" w:sz="4" w:val="single"/>
      </w:pBdr>
      <w:spacing w:after="20" w:before="20" w:line="240" w:lineRule="auto"/>
      <w:jc w:val="right"/>
      <w:rPr>
        <w:rFonts w:ascii="Times New Roman" w:cs="Times New Roman" w:eastAsia="Times New Roman" w:hAnsi="Times New Roman"/>
        <w:sz w:val="19"/>
        <w:szCs w:val="19"/>
      </w:rPr>
    </w:pP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Finanza e Marketing Sistemi Informativi Aziendali </w:t>
    </w:r>
  </w:p>
  <w:p w:rsidR="00000000" w:rsidDel="00000000" w:rsidP="00000000" w:rsidRDefault="00000000" w:rsidRPr="00000000" w14:paraId="00000021">
    <w:pPr>
      <w:widowControl w:val="0"/>
      <w:spacing w:after="0" w:before="5" w:line="240" w:lineRule="auto"/>
      <w:ind w:left="0" w:right="39" w:firstLine="0"/>
      <w:jc w:val="right"/>
      <w:rPr>
        <w:rFonts w:ascii="Times New Roman" w:cs="Times New Roman" w:eastAsia="Times New Roman" w:hAnsi="Times New Roman"/>
        <w:sz w:val="19"/>
        <w:szCs w:val="19"/>
      </w:rPr>
    </w:pP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Relazioni internazionali per il Marketing </w:t>
    </w:r>
  </w:p>
  <w:p w:rsidR="00000000" w:rsidDel="00000000" w:rsidP="00000000" w:rsidRDefault="00000000" w:rsidRPr="00000000" w14:paraId="00000022">
    <w:pPr>
      <w:widowControl w:val="0"/>
      <w:spacing w:after="0" w:before="0" w:line="230" w:lineRule="auto"/>
      <w:ind w:left="5876" w:right="34" w:firstLine="111.00000000000023"/>
      <w:jc w:val="right"/>
      <w:rPr>
        <w:rFonts w:ascii="Times New Roman" w:cs="Times New Roman" w:eastAsia="Times New Roman" w:hAnsi="Times New Roman"/>
        <w:sz w:val="19"/>
        <w:szCs w:val="19"/>
      </w:rPr>
    </w:pPr>
    <w:r w:rsidDel="00000000" w:rsidR="00000000" w:rsidRPr="00000000">
      <w:rPr>
        <w:rFonts w:ascii="Times New Roman" w:cs="Times New Roman" w:eastAsia="Times New Roman" w:hAnsi="Times New Roman"/>
        <w:sz w:val="19"/>
        <w:szCs w:val="19"/>
        <w:rtl w:val="0"/>
      </w:rPr>
      <w:t xml:space="preserve">Settore Tecnologico Costruzioni, Ambiente e Territorio Liceo Artistico Arti Figurative - Architettura e Ambiente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4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abstractNum w:abstractNumId="5">
    <w:lvl w:ilvl="0">
      <w:start w:val="1"/>
      <w:numFmt w:val="bullet"/>
      <w:lvlText w:val=""/>
      <w:lvlJc w:val="left"/>
      <w:pPr>
        <w:ind w:left="720" w:hanging="360"/>
      </w:pPr>
      <w:rPr/>
    </w:lvl>
    <w:lvl w:ilvl="1">
      <w:start w:val="1"/>
      <w:numFmt w:val="bullet"/>
      <w:lvlText w:val="◦"/>
      <w:lvlJc w:val="left"/>
      <w:pPr>
        <w:ind w:left="1080" w:hanging="360"/>
      </w:pPr>
      <w:rPr/>
    </w:lvl>
    <w:lvl w:ilvl="2">
      <w:start w:val="1"/>
      <w:numFmt w:val="bullet"/>
      <w:lvlText w:val="▪"/>
      <w:lvlJc w:val="left"/>
      <w:pPr>
        <w:ind w:left="1440" w:hanging="360"/>
      </w:pPr>
      <w:rPr/>
    </w:lvl>
    <w:lvl w:ilvl="3">
      <w:start w:val="1"/>
      <w:numFmt w:val="bullet"/>
      <w:lvlText w:val=""/>
      <w:lvlJc w:val="left"/>
      <w:pPr>
        <w:ind w:left="1800" w:hanging="360"/>
      </w:pPr>
      <w:rPr/>
    </w:lvl>
    <w:lvl w:ilvl="4">
      <w:start w:val="1"/>
      <w:numFmt w:val="bullet"/>
      <w:lvlText w:val="◦"/>
      <w:lvlJc w:val="left"/>
      <w:pPr>
        <w:ind w:left="2160" w:hanging="360"/>
      </w:pPr>
      <w:rPr/>
    </w:lvl>
    <w:lvl w:ilvl="5">
      <w:start w:val="1"/>
      <w:numFmt w:val="bullet"/>
      <w:lvlText w:val="▪"/>
      <w:lvlJc w:val="left"/>
      <w:pPr>
        <w:ind w:left="2520" w:hanging="360"/>
      </w:pPr>
      <w:rPr/>
    </w:lvl>
    <w:lvl w:ilvl="6">
      <w:start w:val="1"/>
      <w:numFmt w:val="bullet"/>
      <w:lvlText w:val=""/>
      <w:lvlJc w:val="left"/>
      <w:pPr>
        <w:ind w:left="2880" w:hanging="360"/>
      </w:pPr>
      <w:rPr/>
    </w:lvl>
    <w:lvl w:ilvl="7">
      <w:start w:val="1"/>
      <w:numFmt w:val="bullet"/>
      <w:lvlText w:val="◦"/>
      <w:lvlJc w:val="left"/>
      <w:pPr>
        <w:ind w:left="3240" w:hanging="360"/>
      </w:pPr>
      <w:rPr/>
    </w:lvl>
    <w:lvl w:ilvl="8">
      <w:start w:val="1"/>
      <w:numFmt w:val="bullet"/>
      <w:lvlText w:val="▪"/>
      <w:lvlJc w:val="left"/>
      <w:pPr>
        <w:ind w:left="36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0" w:before="0" w:line="240" w:lineRule="auto"/>
      <w:jc w:val="center"/>
    </w:pPr>
    <w:rPr>
      <w:rFonts w:ascii="Arial" w:cs="Arial" w:eastAsia="Arial" w:hAnsi="Arial"/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